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CHATEAUNEUF VAL DE BARGIS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7</w:t>
      </w:r>
      <w:r>
        <w:rPr>
          <w:sz w:val="28"/>
          <w:szCs w:val="36"/>
        </w:rPr>
        <w:t xml:space="preserve">  Chemin de la Tour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CHATEAU DE LA TOUR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BESCOND Michel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04/09/2020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BESCOND Michel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C</w:t>
      </w:r>
      <w:r>
        <w:rPr>
          <w:rFonts w:eastAsia="Times New Roman" w:cstheme="minorHAnsi"/>
        </w:rPr>
        <w:t xml:space="preserve"> 2 540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03/09/2020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Michel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7  Chemin de la Tour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03/09/2020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