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150-13430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07/02/2020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16  Route du Champ des Hâtes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SAINT LOUP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ZK 84</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VILLENEUVE Jeannine</w:t>
            </w:r>
          </w:p>
          <w:p>
            <w:pPr>
              <w:rPr>
                <w:rFonts w:asciiTheme="minorHAnsi" w:hAnsiTheme="minorHAnsi" w:cstheme="minorHAnsi"/>
                <w:szCs w:val="20"/>
              </w:rPr>
            </w:pPr>
            <w:r>
              <w:rPr>
                <w:rFonts w:asciiTheme="minorHAnsi" w:hAnsiTheme="minorHAnsi" w:cstheme="minorHAnsi"/>
                <w:szCs w:val="20"/>
              </w:rPr>
              <w:t>Monsieur MERCIER Pierre</w:t>
            </w:r>
          </w:p>
          <w:p>
            <w:pPr>
              <w:rPr>
                <w:rFonts w:asciiTheme="minorHAnsi" w:hAnsiTheme="minorHAnsi" w:cstheme="minorHAnsi"/>
                <w:szCs w:val="20"/>
              </w:rPr>
            </w:pPr>
            <w:r>
              <w:rPr>
                <w:rFonts w:asciiTheme="minorHAnsi" w:hAnsiTheme="minorHAnsi" w:cstheme="minorHAnsi"/>
                <w:szCs w:val="20"/>
              </w:rPr>
              <w:t xml:space="preserve">Adresse : 4      chemin des chênes </w:t>
            </w:r>
            <w:r>
              <w:rPr>
                <w:sz w:val="18"/>
                <w:szCs w:val="18"/>
              </w:rPr>
              <w:t/>
            </w:r>
          </w:p>
          <w:p>
            <w:pPr>
              <w:rPr>
                <w:rFonts w:asciiTheme="minorHAnsi" w:hAnsiTheme="minorHAnsi" w:cstheme="minorHAnsi"/>
                <w:szCs w:val="20"/>
              </w:rPr>
            </w:pPr>
            <w:r>
              <w:rPr>
                <w:rFonts w:asciiTheme="minorHAnsi" w:hAnsiTheme="minorHAnsi" w:cstheme="minorHAnsi"/>
                <w:szCs w:val="20"/>
              </w:rPr>
              <w:t xml:space="preserve">18300 SEN BEAUJEU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5</w:t>
            </w:r>
          </w:p>
          <w:p>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25000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de la 1ère habitation</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de la seconde habitation</w:t>
            </w:r>
          </w:p>
        </w:tc>
      </w:tr>
    </w:tbl>
    <w:p>
      <w:pPr>
        <w:rPr>
          <w:sz w:val="18"/>
        </w:rPr>
      </w:pPr>
      <w:r>
        <w:rPr>
          <w:sz w:val="18"/>
        </w:rPr>
        <w:t/>
      </w:r>
    </w:p>
    <w:p>
      <w:pPr>
        <w:rPr>
          <w:rFonts w:cs="Arial"/>
          <w:sz w:val="18"/>
          <w:szCs w:val="18"/>
        </w:rPr>
      </w:pPr>
      <w:r>
        <w:rPr>
          <w:rFonts w:cs="Arial"/>
          <w:sz w:val="18"/>
          <w:szCs w:val="18"/>
        </w:rPr>
        <w:t/>
      </w:r>
    </w:p>
    <w:p>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supposée non vérifiable</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 ET SALLE DE BAIN</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Fosse toutes eaux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des deux regards de collecte des cuisines et les eaux d'évacuation des écuries</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Marre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BON</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marre privée</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