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77-16338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24-09-2018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78  Route de Donzy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CHATEAUNEUF VAL DE BARGIS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ZC 17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BREMONT Monique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78  Route de Donzy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58350 CHATEAUNEUF VAL DE BARGIS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9600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lastRenderedPageBreak/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40 mm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sur la ventilation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C000"/>
          <w:kern w:val="28"/>
          <w:sz w:val="24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traitement : Plateau absorbant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Longueur en m / ml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4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Largeur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Surface en m²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12 m²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Profondeur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arbres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12 m2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pourquoi et quels sont les risques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 xml:space="preserve">Commentaires sur le 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répartition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lastRenderedPageBreak/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L'écoulement des effluents est-il correct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bouclage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prétraitées et eaux traitées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Prévoir un bac degraisseur pour les eaux ménagères de la cuisine et de la salle de bain et modifier la ventilation de la Fosse.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