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Rue du Champ de la Fontaine    </w:t>
      </w:r>
      <w:r>
        <w:rPr>
          <w:sz w:val="28"/>
          <w:szCs w:val="36"/>
        </w:rPr>
        <w:lastRenderedPageBreak/>
        <w:t xml:space="preserve"> Fonfaye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ALICANDRO Stéphane et Laurence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ALICANDRO Stéphane et Laurence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1024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03/11/2022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 ALICANDRO Stéphane et Laurence</w:t>
            </w:r>
          </w:p>
          <w:p w14:paraId="65156932" w14:textId="77777777" w:rsidR="00257929" w:rsidRDefault="007F769C">
            <w:pPr>
              <w:spacing w:after="0" w:line="240" w:lineRule="auto"/>
              <w:rPr>
                <w:rFonts w:cstheme="minorHAnsi"/>
              </w:rPr>
            </w:pPr>
            <w:r>
              <w:rPr>
                <w:rFonts w:cstheme="minorHAnsi"/>
              </w:rPr>
              <w:t>Adresse : 8  Rue du Champ de la Fontaine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