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264</w:t>
      </w:r>
      <w:proofErr w:type="gramStart"/>
      <w:r>
        <w:rPr>
          <w:sz w:val="28"/>
          <w:szCs w:val="36"/>
        </w:rPr>
        <w:t/>
      </w:r>
      <w:proofErr w:type="gramEnd"/>
      <w:r>
        <w:rPr>
          <w:sz w:val="28"/>
          <w:szCs w:val="36"/>
        </w:rPr>
        <w:t xml:space="preserve">  SAINT HUBERT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MERLOT Thierry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22/10/2021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MERLOT Thierry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240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MERLOT Thierry</w:t>
            </w:r>
          </w:p>
          <w:p w14:paraId="65156932" w14:textId="77777777" w:rsidR="00257929" w:rsidRDefault="007F769C">
            <w:pPr>
              <w:spacing w:after="0" w:line="240" w:lineRule="auto"/>
              <w:rPr>
                <w:rFonts w:cstheme="minorHAnsi"/>
              </w:rPr>
            </w:pPr>
            <w:r>
              <w:rPr>
                <w:rFonts w:cstheme="minorHAnsi"/>
              </w:rPr>
              <w:t>Adresse : Adresse : 264</w:t>
            </w:r>
            <w:proofErr w:type="gramStart"/>
            <w:r>
              <w:rPr>
                <w:rFonts w:cstheme="minorHAnsi"/>
              </w:rPr>
              <w:t/>
            </w:r>
            <w:proofErr w:type="gramEnd"/>
            <w:r>
              <w:rPr>
                <w:rFonts w:cstheme="minorHAnsi"/>
              </w:rPr>
              <w:t xml:space="preserve">  SAINT HUBERT Commune de CHATEAUNEUF VAL DE BARGIS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