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1 524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05/01/2021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28  RTE DE VILLEPREVOIR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ZD 85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BRUNAUD Géremy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28      RTE DE VILLEPREVOIR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2 308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collecte les eaux ménagères de l'ancienne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usure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usure et corrosion, paroi manquante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l'ancienne cuisine</w:t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identifié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dégraisseur</w:t>
              <w:br/>
              <w:t>Ajouter des parois séparatives dans le bac décolloideur</w:t>
              <w:br/>
              <w:t>Modifier la ventilation secondaire de la fosse</w:t>
              <w:br/>
              <w:t>Créer un système de traitement pour l'ensemble des eaux usées</w:t>
              <w:br/>
              <w:t>La commune prévoit des travaux de création d’un réseau d’assainissement collectif, selon l'échéance des ces travaux, l’acquéreur aura l’obligation de supprimer l'ensemble des ouvrages existants et raccorder les eaux usées à ce réseau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