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8 981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#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CHEMIN DU DOMAINE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GENOUD Stéphanie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chemin de la chartreuse </w:t>
            </w:r>
            <w:r>
              <w:rPr>
                <w:sz w:val="18"/>
                <w:szCs w:val="18"/>
              </w:rPr>
              <w:t>immeuble le prunus parc de la chartreuse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83 000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/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f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reÃ§oit le trop plein de la fosse septique t du bac dÃ©graisseur ainsi qu'une partie des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mÃ©nagÃ¨res prÃ©traitÃ©es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Commentaire(s) : mettre en place un système de traitement et séparer les eaux pluvailes des eaux usées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vidange prévue avant la vente</w:t>
              <w:br/>
              <w:t>installer une ventilation pour la fosse septique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