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438-14006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DU LAVOIR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Lopières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AS 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PETORIN Jean Paul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DU LAVOIR </w:t>
            </w:r>
            <w:r>
              <w:rPr>
                <w:sz w:val="18"/>
                <w:szCs w:val="18"/>
              </w:rPr>
              <w:t>Les Lopières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système de traitement par épandage semble totalement en charge, l’acquéreur devra créer un système de traitement respectant les caractéristiques du sol et de l'habitation.</w:t>
              <w:br/>
              <w:t>Les couvercles des regards seront à changer et des parois séparatives devront être ajoutées dans le bac dégraisseur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