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17  Rue du Pont des Meunières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GRALL Didier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GRALL Didier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1106</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03/08/2022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GRALL Didier Succession</w:t>
            </w:r>
          </w:p>
          <w:p w14:paraId="65156932" w14:textId="77777777" w:rsidR="00257929" w:rsidRDefault="007F769C">
            <w:pPr>
              <w:spacing w:after="0" w:line="240" w:lineRule="auto"/>
              <w:rPr>
                <w:rFonts w:cstheme="minorHAnsi"/>
              </w:rPr>
            </w:pPr>
            <w:r>
              <w:rPr>
                <w:rFonts w:cstheme="minorHAnsi"/>
              </w:rPr>
              <w:t>Adresse : 17  Rue du Pont des Meunières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