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MESVES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15</w:t>
      </w:r>
      <w:r>
        <w:rPr>
          <w:sz w:val="28"/>
          <w:szCs w:val="36"/>
        </w:rPr>
        <w:t xml:space="preserve">  Rue du Cros des Pierres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MOUILLE Jeannine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24/09/2020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MOUILLE Jeannine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ZP</w:t>
      </w:r>
      <w:r>
        <w:rPr>
          <w:rFonts w:eastAsia="Times New Roman" w:cstheme="minorHAnsi"/>
        </w:rPr>
        <w:t xml:space="preserve"> 230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24/09/2020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Jeannine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15  Rue du Cros des Pierres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24/09/2020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