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279LV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05/10/2021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Rue du Cimetiere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MESVES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1698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SCHOUMANN Maurice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18      Rue de la Chapelle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21130 Tillenay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3200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2,5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corrosion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proximité des arbustes, présence de racines dans les ouvrages</w:t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légère corrosion au niveau du regard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Modifier la ventilation secondaire de la fosse et ajouter un extracteur statique</w:t>
              <w:br/>
              <w:t>Lors du contrôle, l'alimentation en eau potable étant coupée, nous n'avons pas pu vérifier les écoulements d'eaux usées.</w:t>
              <w:br/>
              <w:t>Les arbres situés à moins de 3 mètres des ouvrages devront être supprimés (présence de racines dans les regards).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