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1068LV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06/07/2022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Rue Ernest Durand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1761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STRUMAN Paulette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Maitre VINCENT Claire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place de la halle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47300 Villeneuve-sur-Lot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1435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regard de collecte des eaux ménagères et une autre arrivée non identifiée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Les puisards, puits perdu, puits désaffecté, cavité naturelle ou artiﬁcielle profonde ne sont ni des ouvrages de traitement ni des ouvrages d’évacuation des eaux usées traitées.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