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988LV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1984</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chemin des vignes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2057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Indivision VAVASSEUR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Monsieur VAVASSEUR Christian</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54      Rue des hameaux fleuris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94320 Thiais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604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 demande de travaux de 1984 et facture de vidange</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PVC</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Polyéthylène</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Non</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200 L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Polyéthylène</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Vidange(s) effectuées ?</w:t>
            </w:r>
          </w:p>
        </w:tc>
        <w:tc>
          <w:tcPr>
            <w:tcW w:w="7027" w:type="dxa"/>
          </w:tcPr>
          <w:p>
            <w:pPr>
              <w:rPr>
                <w:sz w:val="18"/>
              </w:rPr>
            </w:pPr>
            <w:r>
              <w:rPr>
                <w:sz w:val="18"/>
              </w:rPr>
              <w:t>Non</w:t>
            </w:r>
          </w:p>
        </w:tc>
      </w:tr>
    </w:tbl>
    <w:p>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 xml:space="preserve">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 xml:space="preserve">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 xml:space="preserve">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Non</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Non accessible</w:t>
            </w:r>
          </w:p>
        </w:tc>
      </w:tr>
    </w:tbl>
    <w:p w14:paraId="72023A24"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Oui</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Modifier la ventilation secondaire de la fosse</w:t>
              <w:br/>
              <w:t>Rendre accessible les ouvrages</w:t>
              <w:br/>
              <w:t>ou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