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988LV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chemin des vignes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2057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Indivision VAVASSEUR- Marcel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Monsieur VAVASEUR Christian</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54      Rue des hameaux fleuris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94320 Thiais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604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 demande de travaux de 1984 et facture de vidange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 L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vannes + 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Vidange(s) effectuées ?</w:t>
            </w:r>
          </w:p>
        </w:tc>
        <w:tc>
          <w:tcPr>
            <w:tcW w:w="7027" w:type="dxa"/>
          </w:tcPr>
          <w:p>
            <w:pPr>
              <w:rPr>
                <w:sz w:val="18"/>
              </w:rPr>
            </w:pPr>
            <w:r>
              <w:rPr>
                <w:sz w:val="18"/>
              </w:rPr>
              <w:t>Non</w:t>
            </w:r>
          </w:p>
        </w:tc>
      </w:tr>
    </w:tbl>
    <w:p>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Puisard</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Puits d'infiltration</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Oui</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Modifier la ventilation secondaire de la fosse</w:t>
              <w:br/>
              <w:t>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