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488LV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Ouches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AN 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DURIEUX Isabelle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sentier du bois des glands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77580 Crécy-la-Chapelle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3990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106A1AF" w14:textId="77777777" w:rsidR="00B8718F" w:rsidRDefault="009F11CC">
      <w:pPr>
        <w:rPr>
          <w:sz w:val="18"/>
        </w:rPr>
      </w:pPr>
      <w:r>
        <w:rPr>
          <w:sz w:val="18"/>
        </w:rPr>
        <w:t/>
      </w:r>
    </w:p>
    <w:p w14:paraId="7675585D"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D6A3215" w14:textId="77777777">
        <w:trPr>
          <w:jc w:val="center"/>
        </w:trPr>
        <w:tc>
          <w:tcPr>
            <w:tcW w:w="3343" w:type="dxa"/>
            <w:shd w:val="clear" w:color="auto" w:fill="auto"/>
          </w:tcPr>
          <w:p w14:paraId="0ECBE4EB" w14:textId="77777777" w:rsidR="00B8718F" w:rsidRDefault="009F11CC">
            <w:pPr>
              <w:rPr>
                <w:rFonts w:cs="Arial"/>
                <w:sz w:val="18"/>
                <w:szCs w:val="18"/>
              </w:rPr>
            </w:pPr>
            <w:r>
              <w:rPr>
                <w:rFonts w:cs="Arial"/>
                <w:sz w:val="18"/>
                <w:szCs w:val="18"/>
              </w:rPr>
              <w:t>Volume en m³</w:t>
            </w:r>
          </w:p>
        </w:tc>
        <w:tc>
          <w:tcPr>
            <w:tcW w:w="7027" w:type="dxa"/>
          </w:tcPr>
          <w:p w14:paraId="3F19D76C"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1DD65DE4" w14:textId="77777777">
        <w:trPr>
          <w:jc w:val="center"/>
        </w:trPr>
        <w:tc>
          <w:tcPr>
            <w:tcW w:w="3343" w:type="dxa"/>
            <w:shd w:val="clear" w:color="auto" w:fill="auto"/>
          </w:tcPr>
          <w:p w14:paraId="4E104664" w14:textId="77777777" w:rsidR="00B8718F" w:rsidRDefault="009F11CC">
            <w:pPr>
              <w:rPr>
                <w:rFonts w:cs="Arial"/>
                <w:sz w:val="18"/>
                <w:szCs w:val="18"/>
              </w:rPr>
            </w:pPr>
            <w:r>
              <w:rPr>
                <w:rFonts w:cs="Arial"/>
                <w:sz w:val="18"/>
                <w:szCs w:val="18"/>
              </w:rPr>
              <w:t>Marque</w:t>
            </w:r>
          </w:p>
        </w:tc>
        <w:tc>
          <w:tcPr>
            <w:tcW w:w="7027" w:type="dxa"/>
          </w:tcPr>
          <w:p w14:paraId="61694058" w14:textId="77777777" w:rsidR="00B8718F" w:rsidRDefault="009F11CC">
            <w:pPr>
              <w:rPr>
                <w:rFonts w:cs="Arial"/>
                <w:sz w:val="18"/>
                <w:szCs w:val="18"/>
              </w:rPr>
            </w:pPr>
            <w:r>
              <w:rPr>
                <w:rFonts w:cs="Arial"/>
                <w:sz w:val="18"/>
                <w:szCs w:val="18"/>
              </w:rPr>
              <w:t/>
            </w:r>
          </w:p>
        </w:tc>
      </w:tr>
      <w:tr w:rsidR="00B8718F" w14:paraId="52875AFC" w14:textId="77777777">
        <w:trPr>
          <w:jc w:val="center"/>
        </w:trPr>
        <w:tc>
          <w:tcPr>
            <w:tcW w:w="3343" w:type="dxa"/>
            <w:shd w:val="clear" w:color="auto" w:fill="auto"/>
          </w:tcPr>
          <w:p w14:paraId="43DCB936" w14:textId="77777777" w:rsidR="00B8718F" w:rsidRDefault="009F11CC">
            <w:pPr>
              <w:rPr>
                <w:rFonts w:cs="Arial"/>
                <w:sz w:val="18"/>
                <w:szCs w:val="18"/>
              </w:rPr>
            </w:pPr>
            <w:r>
              <w:rPr>
                <w:rFonts w:cs="Arial"/>
                <w:sz w:val="18"/>
                <w:szCs w:val="18"/>
              </w:rPr>
              <w:t>Matériaux</w:t>
            </w:r>
          </w:p>
        </w:tc>
        <w:tc>
          <w:tcPr>
            <w:tcW w:w="7027" w:type="dxa"/>
          </w:tcPr>
          <w:p w14:paraId="05BA2E1A" w14:textId="77777777" w:rsidR="00B8718F" w:rsidRDefault="009F11CC">
            <w:pPr>
              <w:rPr>
                <w:rFonts w:cs="Arial"/>
                <w:sz w:val="18"/>
                <w:szCs w:val="18"/>
              </w:rPr>
            </w:pPr>
            <w:r>
              <w:rPr>
                <w:rFonts w:cs="Arial"/>
                <w:sz w:val="18"/>
                <w:szCs w:val="18"/>
              </w:rPr>
              <w:t>Béton</w:t>
            </w:r>
          </w:p>
        </w:tc>
      </w:tr>
      <w:tr w:rsidR="00B8718F" w14:paraId="57FC96DB" w14:textId="77777777">
        <w:trPr>
          <w:jc w:val="center"/>
        </w:trPr>
        <w:tc>
          <w:tcPr>
            <w:tcW w:w="3343" w:type="dxa"/>
            <w:shd w:val="clear" w:color="auto" w:fill="auto"/>
          </w:tcPr>
          <w:p w14:paraId="2DBA5096" w14:textId="77777777" w:rsidR="00B8718F" w:rsidRDefault="009F11CC">
            <w:pPr>
              <w:rPr>
                <w:rFonts w:cs="Arial"/>
                <w:sz w:val="18"/>
                <w:szCs w:val="18"/>
              </w:rPr>
            </w:pPr>
            <w:r>
              <w:rPr>
                <w:rFonts w:cs="Arial"/>
                <w:sz w:val="18"/>
                <w:szCs w:val="18"/>
              </w:rPr>
              <w:t>Commentaire</w:t>
            </w:r>
          </w:p>
        </w:tc>
        <w:tc>
          <w:tcPr>
            <w:tcW w:w="7027" w:type="dxa"/>
          </w:tcPr>
          <w:p w14:paraId="5FB25891" w14:textId="77777777" w:rsidR="00B8718F" w:rsidRDefault="009F11CC">
            <w:pPr>
              <w:rPr>
                <w:rFonts w:cs="Arial"/>
                <w:sz w:val="18"/>
                <w:szCs w:val="18"/>
              </w:rPr>
            </w:pPr>
            <w:r>
              <w:rPr>
                <w:rFonts w:cs="Arial"/>
                <w:sz w:val="18"/>
                <w:szCs w:val="18"/>
              </w:rPr>
              <w:t/>
            </w:r>
          </w:p>
        </w:tc>
      </w:tr>
      <w:tr w:rsidR="00B8718F" w14:paraId="23D25629" w14:textId="77777777">
        <w:trPr>
          <w:jc w:val="center"/>
        </w:trPr>
        <w:tc>
          <w:tcPr>
            <w:tcW w:w="3343" w:type="dxa"/>
            <w:shd w:val="clear" w:color="auto" w:fill="auto"/>
          </w:tcPr>
          <w:p w14:paraId="103423C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B4D696D" w14:textId="77777777" w:rsidR="00B8718F" w:rsidRDefault="009F11CC">
            <w:pPr>
              <w:rPr>
                <w:rFonts w:cs="Arial"/>
                <w:sz w:val="18"/>
                <w:szCs w:val="18"/>
              </w:rPr>
            </w:pPr>
            <w:r>
              <w:rPr>
                <w:rFonts w:cs="Arial"/>
                <w:sz w:val="18"/>
                <w:szCs w:val="18"/>
              </w:rPr>
              <w:t>Oui</w:t>
            </w:r>
          </w:p>
        </w:tc>
      </w:tr>
      <w:tr w:rsidR="00B8718F" w14:paraId="7F6B9673" w14:textId="77777777">
        <w:trPr>
          <w:jc w:val="center"/>
        </w:trPr>
        <w:tc>
          <w:tcPr>
            <w:tcW w:w="3343" w:type="dxa"/>
            <w:shd w:val="clear" w:color="auto" w:fill="auto"/>
          </w:tcPr>
          <w:p w14:paraId="57403B62" w14:textId="77777777" w:rsidR="00B8718F" w:rsidRDefault="009F11CC">
            <w:pPr>
              <w:rPr>
                <w:rFonts w:cs="Arial"/>
                <w:sz w:val="18"/>
                <w:szCs w:val="18"/>
              </w:rPr>
            </w:pPr>
            <w:r>
              <w:rPr>
                <w:rFonts w:cs="Arial"/>
                <w:sz w:val="18"/>
                <w:szCs w:val="18"/>
              </w:rPr>
              <w:t>Type d'eaux usées</w:t>
            </w:r>
          </w:p>
        </w:tc>
        <w:tc>
          <w:tcPr>
            <w:tcW w:w="7027" w:type="dxa"/>
          </w:tcPr>
          <w:p w14:paraId="56330C4C" w14:textId="77777777" w:rsidR="00B8718F" w:rsidRDefault="009F11CC">
            <w:pPr>
              <w:rPr>
                <w:rFonts w:cs="Arial"/>
                <w:sz w:val="18"/>
                <w:szCs w:val="18"/>
              </w:rPr>
            </w:pPr>
            <w:r>
              <w:rPr>
                <w:rFonts w:cs="Arial"/>
                <w:sz w:val="18"/>
                <w:szCs w:val="18"/>
              </w:rPr>
              <w:t>Eaux vannes</w:t>
            </w:r>
          </w:p>
        </w:tc>
      </w:tr>
      <w:tr w:rsidR="00B8718F" w14:paraId="3D0B4A7A" w14:textId="77777777">
        <w:trPr>
          <w:jc w:val="center"/>
        </w:trPr>
        <w:tc>
          <w:tcPr>
            <w:tcW w:w="3343" w:type="dxa"/>
            <w:shd w:val="clear" w:color="auto" w:fill="auto"/>
          </w:tcPr>
          <w:p w14:paraId="5D77A79F" w14:textId="77777777" w:rsidR="00B8718F" w:rsidRDefault="009F11CC">
            <w:pPr>
              <w:rPr>
                <w:rFonts w:cs="Arial"/>
                <w:sz w:val="18"/>
                <w:szCs w:val="18"/>
              </w:rPr>
            </w:pPr>
            <w:r>
              <w:rPr>
                <w:rFonts w:cs="Arial"/>
                <w:sz w:val="18"/>
                <w:szCs w:val="18"/>
              </w:rPr>
              <w:t>Le prétraitement est-il accessible ?</w:t>
            </w:r>
          </w:p>
        </w:tc>
        <w:tc>
          <w:tcPr>
            <w:tcW w:w="7027" w:type="dxa"/>
          </w:tcPr>
          <w:p w14:paraId="526663B0" w14:textId="77777777" w:rsidR="00B8718F" w:rsidRDefault="009F11CC">
            <w:pPr>
              <w:rPr>
                <w:rFonts w:cs="Arial"/>
                <w:sz w:val="18"/>
                <w:szCs w:val="18"/>
              </w:rPr>
            </w:pPr>
            <w:r>
              <w:rPr>
                <w:rFonts w:cs="Arial"/>
                <w:sz w:val="18"/>
                <w:szCs w:val="18"/>
              </w:rPr>
              <w:t>Non</w:t>
            </w:r>
          </w:p>
        </w:tc>
      </w:tr>
      <w:tr w:rsidR="00B8718F" w14:paraId="38C51D09" w14:textId="77777777">
        <w:trPr>
          <w:jc w:val="center"/>
        </w:trPr>
        <w:tc>
          <w:tcPr>
            <w:tcW w:w="3343" w:type="dxa"/>
            <w:shd w:val="clear" w:color="auto" w:fill="auto"/>
          </w:tcPr>
          <w:p w14:paraId="7535079A" w14:textId="77777777" w:rsidR="00B8718F" w:rsidRDefault="009F11CC">
            <w:pPr>
              <w:rPr>
                <w:rFonts w:cs="Arial"/>
                <w:sz w:val="18"/>
                <w:szCs w:val="18"/>
              </w:rPr>
            </w:pPr>
            <w:r>
              <w:rPr>
                <w:rFonts w:cs="Arial"/>
                <w:sz w:val="18"/>
                <w:szCs w:val="18"/>
              </w:rPr>
              <w:t>Le tampon est-il verrouillé ?</w:t>
            </w:r>
          </w:p>
        </w:tc>
        <w:tc>
          <w:tcPr>
            <w:tcW w:w="7027" w:type="dxa"/>
          </w:tcPr>
          <w:p w14:paraId="0E71A49F" w14:textId="77777777" w:rsidR="00B8718F" w:rsidRDefault="009F11CC">
            <w:pPr>
              <w:rPr>
                <w:rFonts w:cs="Arial"/>
                <w:sz w:val="18"/>
                <w:szCs w:val="18"/>
              </w:rPr>
            </w:pPr>
            <w:r>
              <w:rPr>
                <w:rFonts w:cs="Arial"/>
                <w:sz w:val="18"/>
                <w:szCs w:val="18"/>
              </w:rPr>
              <w:t>Oui</w:t>
            </w:r>
          </w:p>
        </w:tc>
      </w:tr>
      <w:tr w:rsidR="00B8718F" w14:paraId="0DBCF0BC" w14:textId="77777777">
        <w:trPr>
          <w:jc w:val="center"/>
        </w:trPr>
        <w:tc>
          <w:tcPr>
            <w:tcW w:w="3343" w:type="dxa"/>
            <w:shd w:val="clear" w:color="auto" w:fill="auto"/>
          </w:tcPr>
          <w:p w14:paraId="7CF7C1BA" w14:textId="77777777" w:rsidR="00B8718F" w:rsidRDefault="009F11CC">
            <w:pPr>
              <w:rPr>
                <w:rFonts w:cs="Arial"/>
                <w:sz w:val="18"/>
                <w:szCs w:val="18"/>
              </w:rPr>
            </w:pPr>
            <w:r>
              <w:rPr>
                <w:rFonts w:cs="Arial"/>
                <w:sz w:val="18"/>
                <w:szCs w:val="18"/>
              </w:rPr>
              <w:t>Précision sur le verrouillage du tampon ?</w:t>
            </w:r>
          </w:p>
        </w:tc>
        <w:tc>
          <w:tcPr>
            <w:tcW w:w="7027" w:type="dxa"/>
          </w:tcPr>
          <w:p w14:paraId="47CFE625" w14:textId="77777777" w:rsidR="00B8718F" w:rsidRDefault="009F11CC">
            <w:pPr>
              <w:rPr>
                <w:rFonts w:cs="Arial"/>
                <w:sz w:val="18"/>
                <w:szCs w:val="18"/>
              </w:rPr>
            </w:pPr>
            <w:r>
              <w:rPr>
                <w:rFonts w:cs="Arial"/>
                <w:sz w:val="18"/>
                <w:szCs w:val="18"/>
              </w:rPr>
              <w:t/>
            </w:r>
          </w:p>
        </w:tc>
      </w:tr>
      <w:tr w:rsidR="00B8718F" w14:paraId="2D23951D" w14:textId="77777777">
        <w:trPr>
          <w:jc w:val="center"/>
        </w:trPr>
        <w:tc>
          <w:tcPr>
            <w:tcW w:w="3343" w:type="dxa"/>
            <w:shd w:val="clear" w:color="auto" w:fill="auto"/>
          </w:tcPr>
          <w:p w14:paraId="246C273A"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6429A81F" w14:textId="77777777" w:rsidR="00B8718F" w:rsidRDefault="009F11CC">
            <w:pPr>
              <w:rPr>
                <w:rFonts w:cs="Arial"/>
                <w:sz w:val="18"/>
                <w:szCs w:val="18"/>
              </w:rPr>
            </w:pPr>
            <w:r>
              <w:rPr>
                <w:rFonts w:cs="Arial"/>
                <w:sz w:val="18"/>
                <w:szCs w:val="18"/>
              </w:rPr>
              <w:t>Oui</w:t>
            </w:r>
          </w:p>
        </w:tc>
      </w:tr>
      <w:tr w:rsidR="00B8718F" w14:paraId="7497C506" w14:textId="77777777">
        <w:trPr>
          <w:jc w:val="center"/>
        </w:trPr>
        <w:tc>
          <w:tcPr>
            <w:tcW w:w="3343" w:type="dxa"/>
            <w:shd w:val="clear" w:color="auto" w:fill="auto"/>
          </w:tcPr>
          <w:p w14:paraId="491C49EF"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5D4D2BD7" w14:textId="77777777" w:rsidR="00B8718F" w:rsidRDefault="009F11CC">
            <w:pPr>
              <w:rPr>
                <w:rFonts w:cs="Arial"/>
                <w:sz w:val="18"/>
                <w:szCs w:val="18"/>
              </w:rPr>
            </w:pPr>
            <w:r>
              <w:rPr>
                <w:rFonts w:cs="Arial"/>
                <w:sz w:val="18"/>
                <w:szCs w:val="18"/>
              </w:rPr>
              <w:t>?</w:t>
            </w:r>
          </w:p>
        </w:tc>
      </w:tr>
      <w:tr w:rsidR="00B8718F" w14:paraId="42C0767C" w14:textId="77777777">
        <w:trPr>
          <w:jc w:val="center"/>
        </w:trPr>
        <w:tc>
          <w:tcPr>
            <w:tcW w:w="3343" w:type="dxa"/>
            <w:shd w:val="clear" w:color="auto" w:fill="auto"/>
          </w:tcPr>
          <w:p w14:paraId="7D6E62EC" w14:textId="77777777" w:rsidR="00B8718F" w:rsidRDefault="009F11CC">
            <w:pPr>
              <w:rPr>
                <w:rFonts w:cs="Arial"/>
                <w:sz w:val="18"/>
                <w:szCs w:val="18"/>
              </w:rPr>
            </w:pPr>
            <w:r>
              <w:rPr>
                <w:rFonts w:cs="Arial"/>
                <w:sz w:val="18"/>
                <w:szCs w:val="18"/>
              </w:rPr>
              <w:lastRenderedPageBreak/>
              <w:t>Un des organes du système de prétraitement présente-t-il des signes d'altération (affaissement, fissure, déformation, corrosion...) ?</w:t>
            </w:r>
          </w:p>
        </w:tc>
        <w:tc>
          <w:tcPr>
            <w:tcW w:w="7027" w:type="dxa"/>
          </w:tcPr>
          <w:p w14:paraId="0ED5FFBC" w14:textId="77777777" w:rsidR="00B8718F" w:rsidRDefault="009F11CC">
            <w:pPr>
              <w:rPr>
                <w:rFonts w:cs="Arial"/>
                <w:sz w:val="18"/>
                <w:szCs w:val="18"/>
              </w:rPr>
            </w:pPr>
            <w:r>
              <w:rPr>
                <w:rFonts w:cs="Arial"/>
                <w:sz w:val="18"/>
                <w:szCs w:val="18"/>
              </w:rPr>
              <w:t>?</w:t>
            </w:r>
          </w:p>
        </w:tc>
      </w:tr>
      <w:tr w:rsidR="00B8718F" w14:paraId="7E691849" w14:textId="77777777">
        <w:trPr>
          <w:jc w:val="center"/>
        </w:trPr>
        <w:tc>
          <w:tcPr>
            <w:tcW w:w="3343" w:type="dxa"/>
            <w:shd w:val="clear" w:color="auto" w:fill="auto"/>
          </w:tcPr>
          <w:p w14:paraId="6C8E4CCF" w14:textId="77777777" w:rsidR="00B8718F" w:rsidRDefault="009F11CC">
            <w:pPr>
              <w:rPr>
                <w:rFonts w:cs="Arial"/>
                <w:sz w:val="18"/>
                <w:szCs w:val="18"/>
              </w:rPr>
            </w:pPr>
            <w:r>
              <w:rPr>
                <w:rFonts w:cs="Arial"/>
                <w:sz w:val="18"/>
                <w:szCs w:val="18"/>
              </w:rPr>
              <w:t>Si oui, préciser :</w:t>
            </w:r>
          </w:p>
        </w:tc>
        <w:tc>
          <w:tcPr>
            <w:tcW w:w="7027" w:type="dxa"/>
          </w:tcPr>
          <w:p w14:paraId="2A259245" w14:textId="77777777" w:rsidR="00B8718F" w:rsidRDefault="009F11CC">
            <w:pPr>
              <w:rPr>
                <w:rFonts w:cs="Arial"/>
                <w:sz w:val="18"/>
                <w:szCs w:val="18"/>
              </w:rPr>
            </w:pPr>
            <w:r>
              <w:rPr>
                <w:rFonts w:cs="Arial"/>
                <w:sz w:val="18"/>
                <w:szCs w:val="18"/>
              </w:rPr>
              <w:t/>
            </w:r>
          </w:p>
        </w:tc>
      </w:tr>
      <w:tr w:rsidR="00B8718F" w14:paraId="7DBFE473" w14:textId="77777777">
        <w:trPr>
          <w:jc w:val="center"/>
        </w:trPr>
        <w:tc>
          <w:tcPr>
            <w:tcW w:w="3343" w:type="dxa"/>
            <w:shd w:val="clear" w:color="auto" w:fill="auto"/>
          </w:tcPr>
          <w:p w14:paraId="20D5A3B4" w14:textId="77777777" w:rsidR="00B8718F" w:rsidRDefault="009F11CC">
            <w:pPr>
              <w:rPr>
                <w:rFonts w:cs="Arial"/>
                <w:sz w:val="18"/>
                <w:szCs w:val="18"/>
              </w:rPr>
            </w:pPr>
            <w:r>
              <w:rPr>
                <w:rFonts w:cs="Arial"/>
                <w:sz w:val="18"/>
                <w:szCs w:val="18"/>
              </w:rPr>
              <w:t>Présence d'odeurs ?</w:t>
            </w:r>
          </w:p>
        </w:tc>
        <w:tc>
          <w:tcPr>
            <w:tcW w:w="7027" w:type="dxa"/>
          </w:tcPr>
          <w:p w14:paraId="3EF5FB8B" w14:textId="77777777" w:rsidR="00B8718F" w:rsidRDefault="009F11CC">
            <w:pPr>
              <w:rPr>
                <w:rFonts w:cs="Arial"/>
                <w:sz w:val="18"/>
                <w:szCs w:val="18"/>
              </w:rPr>
            </w:pPr>
            <w:r>
              <w:rPr>
                <w:rFonts w:cs="Arial"/>
                <w:sz w:val="18"/>
                <w:szCs w:val="18"/>
              </w:rPr>
              <w:t>Non</w:t>
            </w:r>
          </w:p>
        </w:tc>
      </w:tr>
      <w:tr w:rsidR="00B8718F" w14:paraId="5F0E6169" w14:textId="77777777">
        <w:trPr>
          <w:jc w:val="center"/>
        </w:trPr>
        <w:tc>
          <w:tcPr>
            <w:tcW w:w="3343" w:type="dxa"/>
            <w:shd w:val="clear" w:color="auto" w:fill="auto"/>
          </w:tcPr>
          <w:p w14:paraId="45AC11A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52D1F15" w14:textId="77777777" w:rsidR="00B8718F" w:rsidRDefault="009F11CC">
            <w:pPr>
              <w:rPr>
                <w:rFonts w:cs="Arial"/>
                <w:sz w:val="18"/>
                <w:szCs w:val="18"/>
              </w:rPr>
            </w:pPr>
            <w:r>
              <w:rPr>
                <w:rFonts w:cs="Arial"/>
                <w:sz w:val="18"/>
                <w:szCs w:val="18"/>
              </w:rPr>
              <w:t>?</w:t>
            </w:r>
          </w:p>
        </w:tc>
      </w:tr>
      <w:tr w:rsidR="00B8718F" w14:paraId="1067ABB1" w14:textId="77777777">
        <w:trPr>
          <w:jc w:val="center"/>
        </w:trPr>
        <w:tc>
          <w:tcPr>
            <w:tcW w:w="3343" w:type="dxa"/>
            <w:shd w:val="clear" w:color="auto" w:fill="auto"/>
          </w:tcPr>
          <w:p w14:paraId="45BBF1D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563A29EF" w14:textId="77777777" w:rsidR="00B8718F" w:rsidRDefault="009F11CC">
            <w:pPr>
              <w:rPr>
                <w:rFonts w:cs="Arial"/>
                <w:sz w:val="18"/>
                <w:szCs w:val="18"/>
              </w:rPr>
            </w:pPr>
            <w:r>
              <w:rPr>
                <w:rFonts w:cs="Arial"/>
                <w:sz w:val="18"/>
                <w:szCs w:val="18"/>
              </w:rPr>
              <w:t>?</w:t>
            </w:r>
          </w:p>
        </w:tc>
      </w:tr>
      <w:tr w:rsidR="00B8718F" w14:paraId="430B05D5" w14:textId="77777777">
        <w:trPr>
          <w:jc w:val="center"/>
        </w:trPr>
        <w:tc>
          <w:tcPr>
            <w:tcW w:w="3343" w:type="dxa"/>
            <w:shd w:val="clear" w:color="auto" w:fill="auto"/>
          </w:tcPr>
          <w:p w14:paraId="74324E0F" w14:textId="77777777" w:rsidR="00B8718F" w:rsidRDefault="009F11CC">
            <w:pPr>
              <w:rPr>
                <w:rFonts w:cs="Arial"/>
                <w:sz w:val="18"/>
                <w:szCs w:val="18"/>
              </w:rPr>
            </w:pPr>
            <w:r>
              <w:rPr>
                <w:rFonts w:cs="Arial"/>
                <w:sz w:val="18"/>
                <w:szCs w:val="18"/>
              </w:rPr>
              <w:t>Vidange(s) effectuée(s)</w:t>
            </w:r>
          </w:p>
        </w:tc>
        <w:tc>
          <w:tcPr>
            <w:tcW w:w="7027" w:type="dxa"/>
          </w:tcPr>
          <w:p w14:paraId="48E98E75" w14:textId="77777777" w:rsidR="00B8718F" w:rsidRDefault="009F11CC">
            <w:pPr>
              <w:rPr>
                <w:rFonts w:cs="Arial"/>
                <w:sz w:val="18"/>
                <w:szCs w:val="18"/>
              </w:rPr>
            </w:pPr>
            <w:r>
              <w:rPr>
                <w:rFonts w:cs="Arial"/>
                <w:sz w:val="18"/>
                <w:szCs w:val="18"/>
              </w:rPr>
              <w:t>Non</w:t>
            </w:r>
          </w:p>
        </w:tc>
      </w:tr>
      <w:tr w:rsidR="00B8718F" w14:paraId="599939D1" w14:textId="77777777">
        <w:trPr>
          <w:jc w:val="center"/>
        </w:trPr>
        <w:tc>
          <w:tcPr>
            <w:tcW w:w="3343" w:type="dxa"/>
            <w:shd w:val="clear" w:color="auto" w:fill="auto"/>
          </w:tcPr>
          <w:p w14:paraId="18EB825D" w14:textId="77777777" w:rsidR="00B8718F" w:rsidRDefault="009F11CC">
            <w:pPr>
              <w:rPr>
                <w:rFonts w:cs="Arial"/>
                <w:sz w:val="18"/>
                <w:szCs w:val="18"/>
              </w:rPr>
            </w:pPr>
            <w:r>
              <w:rPr>
                <w:rFonts w:cs="Arial"/>
                <w:sz w:val="18"/>
                <w:szCs w:val="18"/>
              </w:rPr>
              <w:t>Commentaires sur le prétraitement</w:t>
            </w:r>
          </w:p>
        </w:tc>
        <w:tc>
          <w:tcPr>
            <w:tcW w:w="7027" w:type="dxa"/>
          </w:tcPr>
          <w:p w14:paraId="1DF4F64A" w14:textId="77777777" w:rsidR="00B8718F" w:rsidRDefault="009F11CC">
            <w:pPr>
              <w:rPr>
                <w:rFonts w:cs="Arial"/>
                <w:sz w:val="18"/>
                <w:szCs w:val="18"/>
              </w:rPr>
            </w:pPr>
            <w:r>
              <w:rPr>
                <w:rFonts w:cs="Arial"/>
                <w:sz w:val="18"/>
                <w:szCs w:val="18"/>
              </w:rPr>
              <w:t/>
            </w:r>
          </w:p>
        </w:tc>
      </w:tr>
    </w:tbl>
    <w:p w14:paraId="664BE4F5"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cuisine et salle de bain</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