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6139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10/01/2020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55  Chemin des braults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XC 170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AARDENBURG Lucas</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22 bis      </w:t>
            </w:r>
            <w:r>
              <w:rPr>
                <w:sz w:val="18"/>
                <w:szCs w:val="18"/>
              </w:rPr>
              <w:t/>
            </w:r>
          </w:p>
          <w:p>
            <w:pPr>
              <w:rPr>
                <w:rFonts w:asciiTheme="minorHAnsi" w:hAnsiTheme="minorHAnsi" w:cstheme="minorHAnsi"/>
                <w:szCs w:val="20"/>
              </w:rPr>
            </w:pPr>
            <w:r>
              <w:rPr>
                <w:rFonts w:asciiTheme="minorHAnsi" w:hAnsiTheme="minorHAnsi" w:cstheme="minorHAnsi"/>
                <w:szCs w:val="20"/>
              </w:rPr>
              <w:t xml:space="preserve">58130 Guerigny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1787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PVC</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TOUTES EAUX</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