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1745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Route du Grand Fossé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348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DEBAIN Alain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Route du Grand Fossé </w:t>
            </w:r>
            <w:r>
              <w:rPr>
                <w:sz w:val="18"/>
                <w:szCs w:val="18"/>
              </w:rPr>
              <w:t>Villargeau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1609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pour les sorties des eaux usées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L’acquéreur devra maintenir l’installation en bon état de fonctionnement en réalisant un entretien régulier des ouvrages</w:t>
              <w:br/>
              <w:t>Pour information, la présence d'arbres à proximité du filtre à sable pourrait nuire au bon fonctionnement de l'installation.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