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6734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Impasse des Aubépines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152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GAUDIN Martine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Jacques BREL </w:t>
            </w:r>
            <w:r>
              <w:rPr>
                <w:sz w:val="18"/>
                <w:szCs w:val="18"/>
              </w:rPr>
              <w:t>Les Cottereaux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Cosne-Cours-sur-Loire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1823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Filière ANC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la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bac dégraisseur reçoit les eaux ménagères de la salle de bain et la gouttière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et eaux pluviales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cuisine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 non vérifiable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Raccorder les eaux ménagères de la cuisine au bac dégraisseur</w:t>
              <w:br/>
              <w:t>Séparer les eaux pluviales des eaux usées</w:t>
              <w:br/>
              <w:t>Rendre accessible les regards des ouvrages</w:t>
              <w:br/>
              <w:t>Modifier la ventilation secondaire de la fosse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