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5 128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17/12/2020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LES OUDOTS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58 450 ANNAY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50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VIEIRA PEREIRA Maria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25   A   RUE DE LAGNY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94 300 VINCENNES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3 921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en charge avec présence d'objets pouvant provoqués des bouchons, semble collecter l'ensemble des eaux usées ( vérification impossible lors du contrôle)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il existe un trop plein sur le regard de bouclage des tranchées, a ce jour il ne semble pas avoir dejà été sollicité.</w:t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 xml:space="preserve">Rendre accessible les regards des ouvrages pour vérifier la présence d'une fosse et son état </w:t>
              <w:br/>
              <w:t>Ajouter un extracteur statique pour la ventilation</w:t>
              <w:br/>
              <w:t>revoir le regard de collecte et prévoir un nettoyage des ouvrages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