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FORTUNES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FEUILLETTE</w:t>
      </w:r>
      <w:proofErr w:type="spellStart"/>
      <w:r>
        <w:rPr>
          <w:rFonts w:cstheme="minorHAnsi"/>
          <w:sz w:val="28"/>
          <w:szCs w:val="36"/>
        </w:rPr>
        <w:t/>
      </w:r>
      <w:proofErr w:type="spellEnd"/>
      <w:r>
        <w:rPr>
          <w:rFonts w:cstheme="minorHAnsi"/>
          <w:sz w:val="28"/>
          <w:szCs w:val="36"/>
        </w:rPr>
        <w:t xml:space="preserve">  Regine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30/06/2020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FEUILLETTE</w:t>
      </w:r>
      <w:proofErr w:type="spellStart"/>
      <w:r>
        <w:rPr>
          <w:rFonts w:eastAsia="Times New Roman" w:cstheme="minorHAnsi"/>
        </w:rPr>
        <w:t/>
      </w:r>
      <w:proofErr w:type="spellEnd"/>
      <w:r>
        <w:rPr>
          <w:rFonts w:eastAsia="Times New Roman" w:cstheme="minorHAnsi"/>
        </w:rPr>
        <w:t xml:space="preserve">  Regine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ZL</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31</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26/06/2020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FEUILLETTE</w:t>
            </w:r>
            <w:proofErr w:type="spellStart"/>
            <w:r>
              <w:rPr>
                <w:rFonts w:eastAsia="Times New Roman" w:cstheme="minorHAnsi"/>
              </w:rPr>
              <w:t/>
            </w:r>
            <w:proofErr w:type="spellEnd"/>
            <w:r>
              <w:rPr>
                <w:rFonts w:eastAsia="Times New Roman" w:cstheme="minorHAnsi"/>
              </w:rPr>
              <w:t xml:space="preserve">  Regine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LES FORTUNES</w:t>
            </w:r>
            <w:proofErr w:type="spellStart"/>
            <w:r>
              <w:rPr>
                <w:rFonts w:cstheme="minorHAnsi"/>
              </w:rPr>
              <w:t/>
            </w:r>
            <w:proofErr w:type="spellEnd"/>
            <w:r>
              <w:rPr>
                <w:rFonts w:cstheme="minorHAnsi"/>
              </w:rPr>
              <w:t xml:space="preserve"> Commune de  Commune de ANNAY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