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RUE ROMAINE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REZARD Danièle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REZARD Danièle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G</w:t>
      </w:r>
      <w:proofErr w:type="gramStart"/>
      <w:r>
        <w:rPr>
          <w:rFonts w:eastAsia="Times New Roman" w:cstheme="minorHAnsi"/>
        </w:rPr>
        <w:t/>
      </w:r>
      <w:proofErr w:type="gramEnd"/>
      <w:r>
        <w:rPr>
          <w:rFonts w:eastAsia="Times New Roman" w:cstheme="minorHAnsi"/>
        </w:rPr>
        <w:t xml:space="preserve"> 122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REZARD Danièle</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RUE ROMAINE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