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1774</w:t>
      </w:r>
    </w:p>
    <w:tbl>
      <w:tblPr>
        <w:tblW w:w="10655" w:type="dxa"/>
        <w:jc w:val="center"/>
        <w:tblInd w:w="35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28-09-2018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  RUE DE NEUVILOTTE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58440 LA CELLE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ZK 24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GUILLERAND Julien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Adresse :   les Roblins     </w:t>
            </w:r>
          </w:p>
          <w:p>
            <w:pPr>
              <w:rPr>
                <w:rFonts w:asciiTheme="minorHAnsi" w:hAnsiTheme="minorHAnsi" w:cstheme="minorHAnsi"/>
                <w:szCs w:val="20"/>
              </w:rPr>
            </w:pPr>
            <w:r>
              <w:rPr>
                <w:rFonts w:asciiTheme="minorHAnsi" w:hAnsiTheme="minorHAnsi" w:cstheme="minorHAnsi"/>
                <w:szCs w:val="20"/>
              </w:rPr>
              <w:t>58200 Alligny Cosne  France</w:t>
            </w:r>
            <w:bookmarkStart w:id="0" w:name="_GoBack"/>
            <w:bookmarkEnd w:id="0"/>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Ind w:w="-8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900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Ind w:w="-201" w:type="dxa"/>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Ind w:w="-231"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Ind w:w="-201" w:type="dxa"/>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rFonts w:ascii="Calibri" w:hAnsi="Calibri" w:cs="Calibri"/>
          <w:sz w:val="18"/>
        </w:rPr>
      </w:pPr>
      <w:r>
        <w:rPr>
          <w:rFonts w:ascii="Calibri" w:hAnsi="Calibri" w:cs="Calibri"/>
          <w:sz w:val="18"/>
        </w:rPr>
        <w:t/>
      </w:r>
    </w:p>
    <w:p>
      <w:pPr>
        <w:rPr>
          <w:rFonts w:ascii="Calibri" w:hAnsi="Calibri" w:cs="Calibri"/>
          <w:sz w:val="18"/>
          <w:szCs w:val="18"/>
        </w:rPr>
      </w:pPr>
      <w:r>
        <w:rPr>
          <w:rFonts w:ascii="Calibri" w:hAnsi="Calibri" w:cs="Calibri"/>
          <w:sz w:val="18"/>
          <w:szCs w:val="18"/>
        </w:rPr>
        <w:t/>
      </w:r>
    </w:p>
    <w:p>
      <w:pPr>
        <w:pStyle w:val="Titre6"/>
        <w:rPr>
          <w:rFonts w:ascii="Calibri" w:eastAsia="Times New Roman" w:hAnsi="Calibri" w:cs="Calibri"/>
          <w:i w:val="0"/>
          <w:iCs w:val="0"/>
          <w:color w:val="FF9900"/>
          <w:kern w:val="28"/>
          <w:sz w:val="28"/>
          <w:szCs w:val="28"/>
        </w:rPr>
      </w:pPr>
      <w:r>
        <w:rPr>
          <w:rFonts w:ascii="Calibri" w:eastAsia="Times New Roman" w:hAnsi="Calibri" w:cs="Calibri"/>
          <w:i w:val="0"/>
          <w:iCs w:val="0"/>
          <w:color w:val="FF9900"/>
          <w:kern w:val="28"/>
          <w:sz w:val="28"/>
          <w:szCs w:val="28"/>
        </w:rPr>
        <w:t>Le prétraitement : Fosse septique</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178"/>
        <w:gridCol w:w="4192"/>
      </w:tblGrid>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Volume en m³</w:t>
            </w:r>
          </w:p>
        </w:tc>
        <w:tc>
          <w:tcPr>
            <w:tcW w:w="4192" w:type="dxa"/>
          </w:tcPr>
          <w:p>
            <w:pPr>
              <w:rPr>
                <w:rFonts w:ascii="Calibri" w:hAnsi="Calibri" w:cs="Calibri"/>
                <w:b/>
                <w:sz w:val="18"/>
                <w:szCs w:val="18"/>
              </w:rPr>
            </w:pPr>
            <w:r>
              <w:rPr>
                <w:rFonts w:ascii="Calibri" w:hAnsi="Calibri" w:cs="Calibri"/>
                <w:b/>
                <w:sz w:val="18"/>
                <w:szCs w:val="18"/>
              </w:rPr>
              <w:t xml:space="preserve"> m</w:t>
            </w:r>
            <w:r>
              <w:rPr>
                <w:rFonts w:ascii="Calibri" w:hAnsi="Calibri" w:cs="Calibri"/>
                <w:b/>
                <w:sz w:val="18"/>
                <w:szCs w:val="18"/>
                <w:vertAlign w:val="superscript"/>
              </w:rPr>
              <w:t>3</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Marque</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Matériaux</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Commentaire</w:t>
            </w:r>
          </w:p>
        </w:tc>
        <w:tc>
          <w:tcPr>
            <w:tcW w:w="4192" w:type="dxa"/>
          </w:tcPr>
          <w:p>
            <w:pPr>
              <w:rPr>
                <w:rFonts w:ascii="Calibri" w:hAnsi="Calibri" w:cs="Calibri"/>
                <w:b/>
                <w:sz w:val="18"/>
                <w:szCs w:val="18"/>
              </w:rPr>
            </w:pPr>
            <w:r>
              <w:rPr>
                <w:rFonts w:ascii="Calibri" w:hAnsi="Calibri" w:cs="Calibri"/>
                <w:b/>
                <w:sz w:val="18"/>
                <w:szCs w:val="18"/>
              </w:rPr>
              <w:t>non accessible lors du contrôle</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Eaux vannes et eaux ménagères prétraitées séparément ?</w:t>
            </w:r>
          </w:p>
        </w:tc>
        <w:tc>
          <w:tcPr>
            <w:tcW w:w="4192" w:type="dxa"/>
          </w:tcPr>
          <w:p>
            <w:pPr>
              <w:rPr>
                <w:rFonts w:ascii="Calibri" w:hAnsi="Calibri" w:cs="Calibri"/>
                <w:b/>
                <w:sz w:val="18"/>
                <w:szCs w:val="18"/>
              </w:rPr>
            </w:pPr>
            <w:r>
              <w:rPr>
                <w:rFonts w:ascii="Calibri" w:hAnsi="Calibri" w:cs="Calibri"/>
                <w:b/>
                <w:sz w:val="18"/>
                <w:szCs w:val="18"/>
              </w:rPr>
              <w:t>Oui</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Type d'eaux usées</w:t>
            </w:r>
          </w:p>
        </w:tc>
        <w:tc>
          <w:tcPr>
            <w:tcW w:w="4192" w:type="dxa"/>
          </w:tcPr>
          <w:p>
            <w:pPr>
              <w:rPr>
                <w:rFonts w:ascii="Calibri" w:hAnsi="Calibri" w:cs="Calibri"/>
                <w:b/>
                <w:sz w:val="18"/>
                <w:szCs w:val="18"/>
              </w:rPr>
            </w:pPr>
            <w:r>
              <w:rPr>
                <w:rFonts w:ascii="Calibri" w:hAnsi="Calibri" w:cs="Calibri"/>
                <w:b/>
                <w:sz w:val="18"/>
                <w:szCs w:val="18"/>
              </w:rPr>
              <w:t>Eaux vannes</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lastRenderedPageBreak/>
              <w:t>Le prétraitement est-il accessible ?</w:t>
            </w:r>
          </w:p>
        </w:tc>
        <w:tc>
          <w:tcPr>
            <w:tcW w:w="4192" w:type="dxa"/>
          </w:tcPr>
          <w:p>
            <w:pPr>
              <w:rPr>
                <w:rFonts w:ascii="Calibri" w:hAnsi="Calibri" w:cs="Calibri"/>
                <w:b/>
                <w:sz w:val="18"/>
                <w:szCs w:val="18"/>
              </w:rPr>
            </w:pPr>
            <w:r>
              <w:rPr>
                <w:rFonts w:ascii="Calibri" w:hAnsi="Calibri" w:cs="Calibri"/>
                <w:b/>
                <w:sz w:val="18"/>
                <w:szCs w:val="18"/>
              </w:rPr>
              <w:t>Non</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Le tampon est-il verrouillé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Précision sur le verrouillage du tampon ?</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Le regard du prétraitement est-il affleurant ?</w:t>
            </w:r>
          </w:p>
        </w:tc>
        <w:tc>
          <w:tcPr>
            <w:tcW w:w="4192" w:type="dxa"/>
          </w:tcPr>
          <w:p>
            <w:pPr>
              <w:rPr>
                <w:rFonts w:ascii="Calibri" w:hAnsi="Calibri" w:cs="Calibri"/>
                <w:b/>
                <w:sz w:val="18"/>
                <w:szCs w:val="18"/>
              </w:rPr>
            </w:pPr>
            <w:r>
              <w:rPr>
                <w:rFonts w:ascii="Calibri" w:hAnsi="Calibri" w:cs="Calibri"/>
                <w:b/>
                <w:sz w:val="18"/>
                <w:szCs w:val="18"/>
              </w:rPr>
              <w:t>Non</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Le dimensionnement est-il adapté à la capacité d'accueil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Un des organes du système de prétraitement présente-t-il des signes d'altération (affaissement, fissure, déformation, corrosion...)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Si oui, préciser :</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Présence d'odeurs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L'écoulement des eaux au sein des différents éléments de prétraitements se fait-il correctement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Si présence d'une fosse, la hauteur de boues est-elle supérieure à la moitié de la hauteur de la fosse ?</w:t>
            </w:r>
          </w:p>
        </w:tc>
        <w:tc>
          <w:tcPr>
            <w:tcW w:w="4192" w:type="dxa"/>
          </w:tcPr>
          <w:p>
            <w:pPr>
              <w:rPr>
                <w:rFonts w:ascii="Calibri" w:hAnsi="Calibri" w:cs="Calibri"/>
                <w:b/>
                <w:sz w:val="18"/>
                <w:szCs w:val="18"/>
              </w:rPr>
            </w:pPr>
            <w:r>
              <w:rPr>
                <w:rFonts w:ascii="Calibri" w:hAnsi="Calibri" w:cs="Calibri"/>
                <w:b/>
                <w:sz w:val="18"/>
                <w:szCs w:val="18"/>
              </w:rPr>
              <w:t>?</w:t>
            </w:r>
          </w:p>
        </w:tc>
      </w:tr>
      <w:tr>
        <w:trPr>
          <w:jc w:val="center"/>
        </w:trPr>
        <w:tc>
          <w:tcPr>
            <w:tcW w:w="6178" w:type="dxa"/>
            <w:tcBorders>
              <w:bottom w:val="single" w:sz="8" w:space="0" w:color="FFC000"/>
            </w:tcBorders>
            <w:shd w:val="clear" w:color="auto" w:fill="auto"/>
          </w:tcPr>
          <w:p>
            <w:pPr>
              <w:rPr>
                <w:rFonts w:ascii="Calibri" w:hAnsi="Calibri" w:cs="Calibri"/>
                <w:sz w:val="18"/>
                <w:szCs w:val="18"/>
              </w:rPr>
            </w:pPr>
            <w:r>
              <w:rPr>
                <w:rFonts w:ascii="Calibri" w:hAnsi="Calibri" w:cs="Calibri"/>
                <w:sz w:val="18"/>
                <w:szCs w:val="18"/>
              </w:rPr>
              <w:t>Vidange(s) effectuée(s)</w:t>
            </w:r>
          </w:p>
        </w:tc>
        <w:tc>
          <w:tcPr>
            <w:tcW w:w="4192" w:type="dxa"/>
            <w:tcBorders>
              <w:bottom w:val="single" w:sz="8" w:space="0" w:color="FFC000"/>
            </w:tcBorders>
          </w:tcPr>
          <w:p>
            <w:pPr>
              <w:rPr>
                <w:rFonts w:ascii="Calibri" w:hAnsi="Calibri" w:cs="Calibri"/>
                <w:b/>
                <w:sz w:val="18"/>
                <w:szCs w:val="18"/>
              </w:rPr>
            </w:pPr>
            <w:r>
              <w:rPr>
                <w:rFonts w:ascii="Calibri" w:hAnsi="Calibri" w:cs="Calibri"/>
                <w:b/>
                <w:sz w:val="18"/>
                <w:szCs w:val="18"/>
              </w:rPr>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szCs w:val="18"/>
              </w:rPr>
            </w:pPr>
            <w:r>
              <w:rPr>
                <w:rFonts w:ascii="Calibri" w:hAnsi="Calibri" w:cs="Calibri"/>
                <w:sz w:val="18"/>
                <w:szCs w:val="18"/>
              </w:rPr>
              <w:t xml:space="preserve">Commentaires sur le prétraitement </w:t>
            </w:r>
            <w:r>
              <w:rPr>
                <w:rFonts w:ascii="Calibri" w:hAnsi="Calibri" w:cs="Calibri"/>
                <w:b/>
                <w:sz w:val="18"/>
                <w:szCs w:val="18"/>
              </w:rPr>
              <w:t/>
            </w:r>
          </w:p>
        </w:tc>
      </w:tr>
    </w:tbl>
    <w:p>
      <w:pPr>
        <w:rPr>
          <w:rFonts w:ascii="Calibri" w:hAnsi="Calibri" w:cs="Calibri"/>
          <w:sz w:val="18"/>
          <w:szCs w:val="18"/>
        </w:rPr>
      </w:pPr>
      <w:r>
        <w:rPr>
          <w:rFonts w:ascii="Calibri" w:hAnsi="Calibri" w:cs="Calibri"/>
          <w:sz w:val="18"/>
          <w:szCs w:val="18"/>
        </w:rPr>
        <w:t/>
      </w:r>
    </w:p>
    <w:p>
      <w:pPr>
        <w:rPr>
          <w:rFonts w:ascii="Calibri" w:hAnsi="Calibri" w:cs="Calibri"/>
          <w:sz w:val="18"/>
        </w:rPr>
      </w:pPr>
      <w:r>
        <w:rPr>
          <w:rFonts w:ascii="Calibri" w:hAnsi="Calibri" w:cs="Calibri"/>
          <w:sz w:val="18"/>
        </w:rPr>
        <w:t/>
      </w:r>
    </w:p>
    <w:p>
      <w:pPr>
        <w:pStyle w:val="Citationintense"/>
        <w:pBdr>
          <w:bottom w:val="none" w:sz="0" w:space="0" w:color="auto"/>
        </w:pBdr>
        <w:spacing w:after="0" w:line="120" w:lineRule="auto"/>
        <w:rPr>
          <w:rFonts w:ascii="Calibri" w:hAnsi="Calibri" w:cs="Calibri"/>
          <w:b w:val="0"/>
          <w:bCs w:val="0"/>
          <w:i w:val="0"/>
          <w:iCs w:val="0"/>
          <w:color w:val="FF9900"/>
          <w:kern w:val="28"/>
          <w:sz w:val="28"/>
          <w:szCs w:val="28"/>
          <w:lang w:eastAsia="fr-FR"/>
        </w:rPr>
      </w:pPr>
      <w:r>
        <w:rPr>
          <w:rFonts w:ascii="Calibri" w:hAnsi="Calibri" w:cs="Calibri"/>
          <w:b w:val="0"/>
          <w:bCs w:val="0"/>
          <w:i w:val="0"/>
          <w:iCs w:val="0"/>
          <w:color w:val="FF9900"/>
          <w:kern w:val="28"/>
          <w:sz w:val="28"/>
          <w:szCs w:val="28"/>
          <w:lang w:eastAsia="fr-FR"/>
        </w:rPr>
        <w:lastRenderedPageBreak/>
        <w:t>Le bac à graisses</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rPr>
            </w:pPr>
            <w:r>
              <w:rPr>
                <w:rFonts w:ascii="Calibri" w:hAnsi="Calibri" w:cs="Calibri"/>
                <w:sz w:val="18"/>
              </w:rPr>
              <w:t>Volume en L</w:t>
            </w:r>
          </w:p>
        </w:tc>
        <w:tc>
          <w:tcPr>
            <w:tcW w:w="4334" w:type="dxa"/>
          </w:tcPr>
          <w:p>
            <w:pPr>
              <w:rPr>
                <w:rFonts w:ascii="Calibri" w:hAnsi="Calibri" w:cs="Calibri"/>
                <w:b/>
                <w:sz w:val="18"/>
              </w:rPr>
            </w:pPr>
            <w:r>
              <w:rPr>
                <w:rFonts w:ascii="Calibri" w:hAnsi="Calibri" w:cs="Calibri"/>
                <w:b/>
                <w:sz w:val="18"/>
              </w:rPr>
              <w:t>200 L</w:t>
            </w:r>
          </w:p>
        </w:tc>
      </w:tr>
      <w:tr>
        <w:trPr>
          <w:jc w:val="center"/>
        </w:trPr>
        <w:tc>
          <w:tcPr>
            <w:tcW w:w="6036" w:type="dxa"/>
            <w:shd w:val="clear" w:color="auto" w:fill="auto"/>
          </w:tcPr>
          <w:p>
            <w:pPr>
              <w:rPr>
                <w:rFonts w:ascii="Calibri" w:hAnsi="Calibri" w:cs="Calibri"/>
                <w:sz w:val="18"/>
              </w:rPr>
            </w:pPr>
            <w:r>
              <w:rPr>
                <w:rFonts w:ascii="Calibri" w:hAnsi="Calibri" w:cs="Calibri"/>
                <w:sz w:val="18"/>
              </w:rPr>
              <w:t>Commentaire</w:t>
            </w:r>
          </w:p>
        </w:tc>
        <w:tc>
          <w:tcPr>
            <w:tcW w:w="4334" w:type="dxa"/>
          </w:tcPr>
          <w:p>
            <w:pPr>
              <w:rPr>
                <w:rFonts w:ascii="Calibri" w:hAnsi="Calibri" w:cs="Calibri"/>
                <w:b/>
                <w:sz w:val="18"/>
              </w:rPr>
            </w:pPr>
          </w:p>
        </w:tc>
      </w:tr>
      <w:tr>
        <w:trPr>
          <w:jc w:val="center"/>
        </w:trPr>
        <w:tc>
          <w:tcPr>
            <w:tcW w:w="6036" w:type="dxa"/>
            <w:shd w:val="clear" w:color="auto" w:fill="auto"/>
          </w:tcPr>
          <w:p>
            <w:pPr>
              <w:rPr>
                <w:rFonts w:ascii="Calibri" w:hAnsi="Calibri" w:cs="Calibri"/>
                <w:sz w:val="18"/>
              </w:rPr>
            </w:pPr>
            <w:r>
              <w:rPr>
                <w:rFonts w:ascii="Calibri" w:hAnsi="Calibri" w:cs="Calibri"/>
                <w:sz w:val="18"/>
              </w:rPr>
              <w:t>Type d'eaux usées collectées ou à collecter</w:t>
            </w:r>
          </w:p>
        </w:tc>
        <w:tc>
          <w:tcPr>
            <w:tcW w:w="4334" w:type="dxa"/>
          </w:tcPr>
          <w:p>
            <w:pPr>
              <w:rPr>
                <w:rFonts w:ascii="Calibri" w:hAnsi="Calibri" w:cs="Calibri"/>
                <w:b/>
                <w:sz w:val="18"/>
              </w:rPr>
            </w:pPr>
            <w:r>
              <w:rPr>
                <w:rFonts w:ascii="Calibri" w:hAnsi="Calibri" w:cs="Calibri"/>
                <w:b/>
                <w:sz w:val="18"/>
              </w:rPr>
              <w:t>Eaux ménagères</w:t>
            </w:r>
          </w:p>
        </w:tc>
      </w:tr>
      <w:tr>
        <w:trPr>
          <w:jc w:val="center"/>
        </w:trPr>
        <w:tc>
          <w:tcPr>
            <w:tcW w:w="6036" w:type="dxa"/>
            <w:shd w:val="clear" w:color="auto" w:fill="auto"/>
          </w:tcPr>
          <w:p>
            <w:pPr>
              <w:rPr>
                <w:rFonts w:ascii="Calibri" w:hAnsi="Calibri" w:cs="Calibri"/>
                <w:sz w:val="18"/>
              </w:rPr>
            </w:pPr>
            <w:r>
              <w:rPr>
                <w:rFonts w:ascii="Calibri" w:hAnsi="Calibri" w:cs="Calibri"/>
                <w:sz w:val="18"/>
              </w:rPr>
              <w:t>Matériel</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shd w:val="clear" w:color="auto" w:fill="auto"/>
          </w:tcPr>
          <w:p>
            <w:pPr>
              <w:rPr>
                <w:rFonts w:ascii="Calibri" w:hAnsi="Calibri" w:cs="Calibri"/>
                <w:sz w:val="18"/>
              </w:rPr>
            </w:pPr>
            <w:r>
              <w:rPr>
                <w:rFonts w:ascii="Calibri" w:hAnsi="Calibri" w:cs="Calibri"/>
                <w:sz w:val="18"/>
              </w:rPr>
              <w:t>Type de matériau de remplissage</w:t>
            </w:r>
          </w:p>
        </w:tc>
        <w:tc>
          <w:tcPr>
            <w:tcW w:w="4334" w:type="dxa"/>
          </w:tcPr>
          <w:p>
            <w:pPr>
              <w:rPr>
                <w:rFonts w:ascii="Calibri" w:hAnsi="Calibri" w:cs="Calibri"/>
                <w:b/>
                <w:sz w:val="18"/>
              </w:rPr>
            </w:pPr>
            <w:r>
              <w:rPr>
                <w:rFonts w:ascii="Calibri" w:hAnsi="Calibri" w:cs="Calibri"/>
                <w:b/>
                <w:sz w:val="18"/>
              </w:rPr>
              <w:t>Béton</w:t>
            </w:r>
          </w:p>
        </w:tc>
      </w:tr>
      <w:tr>
        <w:trPr>
          <w:jc w:val="center"/>
        </w:trPr>
        <w:tc>
          <w:tcPr>
            <w:tcW w:w="6036" w:type="dxa"/>
            <w:shd w:val="clear" w:color="auto" w:fill="auto"/>
          </w:tcPr>
          <w:p>
            <w:pPr>
              <w:rPr>
                <w:rFonts w:ascii="Calibri" w:hAnsi="Calibri" w:cs="Calibri"/>
                <w:sz w:val="18"/>
              </w:rPr>
            </w:pPr>
            <w:r>
              <w:rPr>
                <w:rFonts w:ascii="Calibri" w:hAnsi="Calibri" w:cs="Calibri"/>
                <w:sz w:val="18"/>
              </w:rPr>
              <w:t>Tampon du bac à graisse accessible ?</w:t>
            </w:r>
          </w:p>
        </w:tc>
        <w:tc>
          <w:tcPr>
            <w:tcW w:w="4334" w:type="dxa"/>
          </w:tcPr>
          <w:p>
            <w:pPr>
              <w:rPr>
                <w:rFonts w:ascii="Calibri" w:hAnsi="Calibri" w:cs="Calibri"/>
                <w:b/>
                <w:sz w:val="18"/>
              </w:rPr>
            </w:pPr>
            <w:r>
              <w:rPr>
                <w:rFonts w:ascii="Calibri" w:hAnsi="Calibri" w:cs="Calibri"/>
                <w:b/>
                <w:sz w:val="18"/>
              </w:rPr>
              <w:t>Oui</w:t>
            </w:r>
          </w:p>
        </w:tc>
      </w:tr>
      <w:tr>
        <w:trPr>
          <w:jc w:val="center"/>
        </w:trPr>
        <w:tc>
          <w:tcPr>
            <w:tcW w:w="6036" w:type="dxa"/>
            <w:shd w:val="clear" w:color="auto" w:fill="auto"/>
          </w:tcPr>
          <w:p>
            <w:pPr>
              <w:rPr>
                <w:rFonts w:ascii="Calibri" w:hAnsi="Calibri" w:cs="Calibri"/>
                <w:sz w:val="18"/>
              </w:rPr>
            </w:pPr>
            <w:r>
              <w:rPr>
                <w:rFonts w:ascii="Calibri" w:hAnsi="Calibri" w:cs="Calibri"/>
                <w:sz w:val="18"/>
              </w:rPr>
              <w:t>Bac à Graisse</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shd w:val="clear" w:color="auto" w:fill="auto"/>
          </w:tcPr>
          <w:p>
            <w:pPr>
              <w:rPr>
                <w:rFonts w:ascii="Calibri" w:hAnsi="Calibri" w:cs="Calibri"/>
                <w:sz w:val="18"/>
              </w:rPr>
            </w:pPr>
            <w:r>
              <w:rPr>
                <w:rFonts w:ascii="Calibri" w:hAnsi="Calibri" w:cs="Calibri"/>
                <w:sz w:val="18"/>
              </w:rPr>
              <w:t>Le volume est-il adapté à son utilisation ?</w:t>
            </w:r>
          </w:p>
        </w:tc>
        <w:tc>
          <w:tcPr>
            <w:tcW w:w="4334" w:type="dxa"/>
          </w:tcPr>
          <w:p>
            <w:pPr>
              <w:rPr>
                <w:rFonts w:ascii="Calibri" w:hAnsi="Calibri" w:cs="Calibri"/>
                <w:b/>
                <w:sz w:val="18"/>
              </w:rPr>
            </w:pPr>
            <w:r>
              <w:rPr>
                <w:rFonts w:ascii="Calibri" w:hAnsi="Calibri" w:cs="Calibri"/>
                <w:b/>
                <w:sz w:val="18"/>
              </w:rPr>
              <w:t>Oui</w:t>
            </w:r>
          </w:p>
        </w:tc>
      </w:tr>
      <w:tr>
        <w:trPr>
          <w:jc w:val="center"/>
        </w:trPr>
        <w:tc>
          <w:tcPr>
            <w:tcW w:w="6036" w:type="dxa"/>
            <w:shd w:val="clear" w:color="auto" w:fill="auto"/>
          </w:tcPr>
          <w:p>
            <w:pPr>
              <w:rPr>
                <w:rFonts w:ascii="Calibri" w:hAnsi="Calibri" w:cs="Calibri"/>
                <w:sz w:val="18"/>
              </w:rPr>
            </w:pPr>
            <w:r>
              <w:rPr>
                <w:rFonts w:ascii="Calibri" w:hAnsi="Calibri" w:cs="Calibri"/>
                <w:sz w:val="18"/>
              </w:rPr>
              <w:t>Le bac présente-t-il des signes d'altération ?</w:t>
            </w:r>
          </w:p>
        </w:tc>
        <w:tc>
          <w:tcPr>
            <w:tcW w:w="4334" w:type="dxa"/>
          </w:tcPr>
          <w:p>
            <w:pPr>
              <w:rPr>
                <w:rFonts w:ascii="Calibri" w:hAnsi="Calibri" w:cs="Calibri"/>
                <w:b/>
                <w:sz w:val="18"/>
              </w:rPr>
            </w:pPr>
            <w:r>
              <w:rPr>
                <w:rFonts w:ascii="Calibri" w:hAnsi="Calibri" w:cs="Calibri"/>
                <w:b/>
                <w:sz w:val="18"/>
              </w:rPr>
              <w:t>Non</w:t>
            </w:r>
          </w:p>
        </w:tc>
      </w:tr>
      <w:tr>
        <w:trPr>
          <w:jc w:val="center"/>
        </w:trPr>
        <w:tc>
          <w:tcPr>
            <w:tcW w:w="6036" w:type="dxa"/>
            <w:shd w:val="clear" w:color="auto" w:fill="auto"/>
          </w:tcPr>
          <w:p>
            <w:pPr>
              <w:rPr>
                <w:rFonts w:ascii="Calibri" w:hAnsi="Calibri" w:cs="Calibri"/>
                <w:sz w:val="18"/>
              </w:rPr>
            </w:pPr>
            <w:r>
              <w:rPr>
                <w:rFonts w:ascii="Calibri" w:hAnsi="Calibri" w:cs="Calibri"/>
                <w:sz w:val="18"/>
              </w:rPr>
              <w:t>Si oui, préciser :</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shd w:val="clear" w:color="auto" w:fill="auto"/>
          </w:tcPr>
          <w:p>
            <w:pPr>
              <w:rPr>
                <w:rFonts w:ascii="Calibri" w:hAnsi="Calibri" w:cs="Calibri"/>
                <w:sz w:val="18"/>
              </w:rPr>
            </w:pPr>
            <w:r>
              <w:rPr>
                <w:rFonts w:ascii="Calibri" w:hAnsi="Calibri" w:cs="Calibri"/>
                <w:sz w:val="18"/>
              </w:rPr>
              <w:t>Présence d'odeurs ?</w:t>
            </w:r>
          </w:p>
        </w:tc>
        <w:tc>
          <w:tcPr>
            <w:tcW w:w="4334" w:type="dxa"/>
          </w:tcPr>
          <w:p>
            <w:pPr>
              <w:rPr>
                <w:rFonts w:ascii="Calibri" w:hAnsi="Calibri" w:cs="Calibri"/>
                <w:b/>
                <w:sz w:val="18"/>
              </w:rPr>
            </w:pPr>
            <w:r>
              <w:rPr>
                <w:rFonts w:ascii="Calibri" w:hAnsi="Calibri" w:cs="Calibri"/>
                <w:b/>
                <w:sz w:val="18"/>
              </w:rPr>
              <w:t>Non</w:t>
            </w:r>
          </w:p>
        </w:tc>
      </w:tr>
      <w:tr>
        <w:trPr>
          <w:jc w:val="center"/>
        </w:trPr>
        <w:tc>
          <w:tcPr>
            <w:tcW w:w="6036" w:type="dxa"/>
            <w:shd w:val="clear" w:color="auto" w:fill="auto"/>
          </w:tcPr>
          <w:p>
            <w:pPr>
              <w:rPr>
                <w:rFonts w:ascii="Calibri" w:hAnsi="Calibri" w:cs="Calibri"/>
                <w:sz w:val="18"/>
              </w:rPr>
            </w:pPr>
            <w:r>
              <w:rPr>
                <w:rFonts w:ascii="Calibri" w:hAnsi="Calibri" w:cs="Calibri"/>
                <w:sz w:val="18"/>
              </w:rPr>
              <w:t>Le regard du bac à graisse est-il affleurant ?</w:t>
            </w:r>
          </w:p>
        </w:tc>
        <w:tc>
          <w:tcPr>
            <w:tcW w:w="4334" w:type="dxa"/>
          </w:tcPr>
          <w:p>
            <w:pPr>
              <w:rPr>
                <w:rFonts w:ascii="Calibri" w:hAnsi="Calibri" w:cs="Calibri"/>
                <w:b/>
                <w:sz w:val="18"/>
              </w:rPr>
            </w:pPr>
            <w:r>
              <w:rPr>
                <w:rFonts w:ascii="Calibri" w:hAnsi="Calibri" w:cs="Calibri"/>
                <w:b/>
                <w:sz w:val="18"/>
              </w:rPr>
              <w:t>Oui</w:t>
            </w:r>
          </w:p>
        </w:tc>
      </w:tr>
      <w:tr>
        <w:trPr>
          <w:jc w:val="center"/>
        </w:trPr>
        <w:tc>
          <w:tcPr>
            <w:tcW w:w="6036" w:type="dxa"/>
            <w:tcBorders>
              <w:bottom w:val="single" w:sz="8" w:space="0" w:color="FFC000"/>
            </w:tcBorders>
            <w:shd w:val="clear" w:color="auto" w:fill="auto"/>
          </w:tcPr>
          <w:p>
            <w:pPr>
              <w:rPr>
                <w:rFonts w:ascii="Calibri" w:hAnsi="Calibri" w:cs="Calibri"/>
                <w:sz w:val="18"/>
              </w:rPr>
            </w:pPr>
            <w:r>
              <w:rPr>
                <w:rFonts w:ascii="Calibri" w:hAnsi="Calibri" w:cs="Calibri"/>
                <w:sz w:val="18"/>
              </w:rPr>
              <w:t xml:space="preserve">Vidange(s) effectuées ? </w:t>
            </w:r>
          </w:p>
        </w:tc>
        <w:tc>
          <w:tcPr>
            <w:tcW w:w="4334" w:type="dxa"/>
            <w:tcBorders>
              <w:bottom w:val="single" w:sz="8" w:space="0" w:color="FFC000"/>
            </w:tcBorders>
          </w:tcPr>
          <w:p>
            <w:pPr>
              <w:rPr>
                <w:rFonts w:ascii="Calibri" w:hAnsi="Calibri" w:cs="Calibri"/>
                <w:b/>
                <w:sz w:val="18"/>
              </w:rPr>
            </w:pPr>
            <w:r>
              <w:rPr>
                <w:rFonts w:ascii="Calibri" w:hAnsi="Calibri" w:cs="Calibri"/>
                <w:b/>
                <w:sz w:val="18"/>
              </w:rPr>
              <w:t xml:space="preserve">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rPr>
            </w:pPr>
            <w:r>
              <w:rPr>
                <w:rFonts w:ascii="Calibri" w:hAnsi="Calibri" w:cs="Calibri"/>
                <w:sz w:val="18"/>
              </w:rPr>
              <w:t xml:space="preserve">Commentaire </w:t>
            </w:r>
            <w:r>
              <w:rPr>
                <w:rFonts w:ascii="Calibri" w:hAnsi="Calibri" w:cs="Calibri"/>
                <w:b/>
                <w:sz w:val="18"/>
              </w:rPr>
              <w:t/>
            </w:r>
          </w:p>
        </w:tc>
      </w:tr>
    </w:tbl>
    <w:p>
      <w:pPr>
        <w:rPr>
          <w:rFonts w:ascii="Calibri" w:hAnsi="Calibri" w:cs="Calibri"/>
          <w:sz w:val="18"/>
        </w:rPr>
      </w:pPr>
      <w:r>
        <w:rPr>
          <w:rFonts w:ascii="Calibri" w:hAnsi="Calibri" w:cs="Calibri"/>
          <w:sz w:val="18"/>
        </w:rPr>
        <w:t/>
      </w:r>
    </w:p>
    <w:p>
      <w:pPr>
        <w:rPr>
          <w:rFonts w:ascii="Calibri" w:hAnsi="Calibri" w:cs="Calibri"/>
          <w:sz w:val="18"/>
        </w:rPr>
      </w:pPr>
      <w:r>
        <w:rPr>
          <w:rFonts w:ascii="Calibri" w:hAnsi="Calibri" w:cs="Calibri"/>
          <w:sz w:val="18"/>
        </w:rPr>
        <w:t/>
      </w:r>
    </w:p>
    <w:p>
      <w:pPr>
        <w:ind w:left="284"/>
        <w:rPr>
          <w:rFonts w:ascii="Calibri" w:hAnsi="Calibri" w:cs="Calibri"/>
          <w:color w:val="FF9900"/>
          <w:kern w:val="28"/>
          <w:sz w:val="28"/>
          <w:szCs w:val="28"/>
        </w:rPr>
      </w:pPr>
      <w:r>
        <w:rPr>
          <w:rFonts w:ascii="Calibri" w:hAnsi="Calibri" w:cs="Calibri"/>
          <w:color w:val="FF9900"/>
          <w:kern w:val="28"/>
          <w:sz w:val="28"/>
          <w:szCs w:val="28"/>
        </w:rPr>
        <w:t xml:space="preserve">Le rejet </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Type de rejet</w:t>
            </w:r>
          </w:p>
        </w:tc>
        <w:tc>
          <w:tcPr>
            <w:tcW w:w="4334" w:type="dxa"/>
          </w:tcPr>
          <w:p>
            <w:pPr>
              <w:rPr>
                <w:rFonts w:ascii="Calibri" w:hAnsi="Calibri" w:cs="Calibri"/>
                <w:b/>
                <w:sz w:val="18"/>
                <w:szCs w:val="18"/>
              </w:rPr>
            </w:pPr>
            <w:r>
              <w:rPr>
                <w:rFonts w:ascii="Calibri" w:hAnsi="Calibri" w:cs="Calibri"/>
                <w:b/>
                <w:sz w:val="18"/>
                <w:szCs w:val="18"/>
              </w:rPr>
              <w:t>Fossé communal</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Lieu de rejet prévu ou actuel</w:t>
            </w:r>
          </w:p>
        </w:tc>
        <w:tc>
          <w:tcPr>
            <w:tcW w:w="4334" w:type="dxa"/>
          </w:tcPr>
          <w:p>
            <w:pPr>
              <w:rPr>
                <w:rFonts w:ascii="Calibri" w:hAnsi="Calibri" w:cs="Calibri"/>
                <w:b/>
                <w:sz w:val="18"/>
                <w:szCs w:val="18"/>
              </w:rPr>
            </w:pPr>
            <w:r>
              <w:rPr>
                <w:rFonts w:ascii="Calibri" w:hAnsi="Calibri" w:cs="Calibri"/>
                <w:b/>
                <w:sz w:val="18"/>
                <w:szCs w:val="18"/>
              </w:rPr>
              <w:t>Fossé</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Nature des eaux rejetées</w:t>
            </w:r>
          </w:p>
        </w:tc>
        <w:tc>
          <w:tcPr>
            <w:tcW w:w="4334" w:type="dxa"/>
          </w:tcPr>
          <w:p>
            <w:pPr>
              <w:rPr>
                <w:rFonts w:ascii="Calibri" w:hAnsi="Calibri" w:cs="Calibri"/>
                <w:b/>
                <w:sz w:val="18"/>
                <w:szCs w:val="18"/>
              </w:rPr>
            </w:pPr>
            <w:r>
              <w:rPr>
                <w:rFonts w:ascii="Calibri" w:hAnsi="Calibri" w:cs="Calibri"/>
                <w:b/>
                <w:sz w:val="18"/>
                <w:szCs w:val="18"/>
              </w:rPr>
              <w:t>Eaux prétraitées</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Commentaire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Existe-t-il un rejet d'effluents vers le milieu superficiel ?</w:t>
            </w:r>
          </w:p>
        </w:tc>
        <w:tc>
          <w:tcPr>
            <w:tcW w:w="4334" w:type="dxa"/>
          </w:tcPr>
          <w:p>
            <w:pPr>
              <w:rPr>
                <w:rFonts w:ascii="Calibri" w:hAnsi="Calibri" w:cs="Calibri"/>
                <w:b/>
                <w:sz w:val="18"/>
                <w:szCs w:val="18"/>
              </w:rPr>
            </w:pPr>
            <w:r>
              <w:rPr>
                <w:rFonts w:ascii="Calibri" w:hAnsi="Calibri" w:cs="Calibri"/>
                <w:b/>
                <w:sz w:val="18"/>
                <w:szCs w:val="18"/>
              </w:rPr>
              <w:t>Oui</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s'agit-il d'effluents ?</w:t>
            </w:r>
          </w:p>
        </w:tc>
        <w:tc>
          <w:tcPr>
            <w:tcW w:w="4334" w:type="dxa"/>
          </w:tcPr>
          <w:p>
            <w:pPr>
              <w:rPr>
                <w:rFonts w:ascii="Calibri" w:hAnsi="Calibri" w:cs="Calibri"/>
                <w:b/>
                <w:sz w:val="18"/>
                <w:szCs w:val="18"/>
              </w:rPr>
            </w:pPr>
            <w:r>
              <w:rPr>
                <w:rFonts w:ascii="Calibri" w:hAnsi="Calibri" w:cs="Calibri"/>
                <w:b/>
                <w:sz w:val="18"/>
                <w:szCs w:val="18"/>
              </w:rPr>
              <w:t>Prétraités</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Préciser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Etat de l'exutoire (stagnation d'effluents, odeurs, dépôts...) :</w:t>
            </w:r>
          </w:p>
        </w:tc>
        <w:tc>
          <w:tcPr>
            <w:tcW w:w="4334" w:type="dxa"/>
          </w:tcPr>
          <w:p>
            <w:pPr>
              <w:rPr>
                <w:rFonts w:ascii="Calibri" w:hAnsi="Calibri" w:cs="Calibri"/>
                <w:b/>
                <w:sz w:val="18"/>
                <w:szCs w:val="18"/>
              </w:rPr>
            </w:pPr>
            <w:r>
              <w:rPr>
                <w:rFonts w:ascii="Calibri" w:hAnsi="Calibri" w:cs="Calibri"/>
                <w:b/>
                <w:sz w:val="18"/>
                <w:szCs w:val="18"/>
              </w:rPr>
              <w:t>BON</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En cas de rejet hors de la parcelle, existe-t-il une autorisation du propriétaire sur le terrain duquel s’effectue le rejet ?</w:t>
            </w:r>
          </w:p>
        </w:tc>
        <w:tc>
          <w:tcPr>
            <w:tcW w:w="4334" w:type="dxa"/>
          </w:tcPr>
          <w:p>
            <w:pPr>
              <w:rPr>
                <w:rFonts w:ascii="Calibri" w:hAnsi="Calibri" w:cs="Calibri"/>
                <w:b/>
                <w:sz w:val="18"/>
                <w:szCs w:val="18"/>
              </w:rPr>
            </w:pPr>
            <w:r>
              <w:rPr>
                <w:rFonts w:ascii="Calibri" w:hAnsi="Calibri" w:cs="Calibri"/>
                <w:b/>
                <w:sz w:val="18"/>
                <w:szCs w:val="18"/>
              </w:rPr>
              <w:t>Non</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Rejet</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Commentaires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Existe-t-il un rejet d'effluents dans le sous-sol ?</w:t>
            </w:r>
          </w:p>
        </w:tc>
        <w:tc>
          <w:tcPr>
            <w:tcW w:w="4334" w:type="dxa"/>
          </w:tcPr>
          <w:p>
            <w:pPr>
              <w:rPr>
                <w:rFonts w:ascii="Calibri" w:hAnsi="Calibri" w:cs="Calibri"/>
                <w:b/>
                <w:sz w:val="18"/>
                <w:szCs w:val="18"/>
              </w:rPr>
            </w:pPr>
            <w:r>
              <w:rPr>
                <w:rFonts w:ascii="Calibri" w:hAnsi="Calibri" w:cs="Calibri"/>
                <w:b/>
                <w:sz w:val="18"/>
                <w:szCs w:val="18"/>
              </w:rPr>
              <w:t>Non</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s'agit-il d'effluents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Préciser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Ouvrage de rejet accessible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infiltration des effluents bien assurée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Le rejet s'effectue t'il par un puit d'infiltration conforme à la réglementation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existe-t-il une autorisation communale?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non, nature de l'ouvrage?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rejet par dispersion (tranchées), nombres de tranchées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rejet par dispersion (tranchées), longueur des tranchées en m / ml :</w:t>
            </w:r>
          </w:p>
        </w:tc>
        <w:tc>
          <w:tcPr>
            <w:tcW w:w="4334" w:type="dxa"/>
          </w:tcPr>
          <w:p>
            <w:pPr>
              <w:rPr>
                <w:rFonts w:ascii="Calibri" w:hAnsi="Calibri" w:cs="Calibri"/>
                <w:b/>
                <w:sz w:val="18"/>
                <w:szCs w:val="18"/>
              </w:rPr>
            </w:pPr>
            <w:r>
              <w:rPr>
                <w:rFonts w:ascii="Calibri" w:hAnsi="Calibri" w:cs="Calibri"/>
                <w:b/>
                <w:sz w:val="18"/>
                <w:szCs w:val="18"/>
              </w:rPr>
              <w:t xml:space="preserve"> ml</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Rejet</w:t>
            </w:r>
          </w:p>
        </w:tc>
        <w:tc>
          <w:tcPr>
            <w:tcW w:w="4334" w:type="dxa"/>
          </w:tcPr>
          <w:p>
            <w:pPr>
              <w:rPr>
                <w:rFonts w:ascii="Calibri" w:hAnsi="Calibri" w:cs="Calibri"/>
                <w:b/>
                <w:sz w:val="18"/>
                <w:szCs w:val="18"/>
              </w:rPr>
            </w:pPr>
            <w:r>
              <w:rPr>
                <w:rFonts w:ascii="Calibri" w:hAnsi="Calibri" w:cs="Calibri"/>
                <w:b/>
                <w:sz w:val="18"/>
                <w:szCs w:val="18"/>
              </w:rPr>
              <w:t xml:space="preserve">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Présence de regard(s) de contrôle et de répartition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L'infiltration fonctionne-t-elle correctement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tcBorders>
              <w:bottom w:val="single" w:sz="8" w:space="0" w:color="FFC000"/>
            </w:tcBorders>
            <w:shd w:val="clear" w:color="auto" w:fill="auto"/>
          </w:tcPr>
          <w:p>
            <w:pPr>
              <w:rPr>
                <w:rFonts w:ascii="Calibri" w:hAnsi="Calibri" w:cs="Calibri"/>
                <w:sz w:val="18"/>
                <w:szCs w:val="18"/>
              </w:rPr>
            </w:pPr>
            <w:r>
              <w:rPr>
                <w:rFonts w:ascii="Calibri" w:hAnsi="Calibri" w:cs="Calibri"/>
                <w:sz w:val="18"/>
                <w:szCs w:val="18"/>
              </w:rPr>
              <w:t>Présence d'odeurs ?</w:t>
            </w:r>
          </w:p>
        </w:tc>
        <w:tc>
          <w:tcPr>
            <w:tcW w:w="4334" w:type="dxa"/>
            <w:tcBorders>
              <w:bottom w:val="single" w:sz="8" w:space="0" w:color="FFC000"/>
            </w:tcBorders>
          </w:tcPr>
          <w:p>
            <w:pPr>
              <w:rPr>
                <w:rFonts w:ascii="Calibri" w:hAnsi="Calibri" w:cs="Calibri"/>
                <w:b/>
                <w:sz w:val="18"/>
                <w:szCs w:val="18"/>
              </w:rPr>
            </w:pPr>
            <w:r>
              <w:rPr>
                <w:rFonts w:ascii="Calibri" w:hAnsi="Calibri" w:cs="Calibri"/>
                <w:b/>
                <w:sz w:val="18"/>
                <w:szCs w:val="18"/>
              </w:rPr>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szCs w:val="18"/>
              </w:rPr>
            </w:pPr>
            <w:r>
              <w:rPr>
                <w:rFonts w:ascii="Calibri" w:hAnsi="Calibri" w:cs="Calibri"/>
                <w:sz w:val="18"/>
                <w:szCs w:val="18"/>
              </w:rPr>
              <w:t xml:space="preserve">Commentaires sur le rejet dans le sous-sol : </w:t>
            </w:r>
            <w:r>
              <w:rPr>
                <w:rFonts w:ascii="Calibri" w:hAnsi="Calibri" w:cs="Calibri"/>
                <w:b/>
                <w:sz w:val="18"/>
                <w:szCs w:val="18"/>
              </w:rPr>
              <w:t/>
            </w:r>
          </w:p>
        </w:tc>
      </w:tr>
    </w:tbl>
    <w:p>
      <w:pPr>
        <w:rPr>
          <w:rFonts w:ascii="Calibri" w:hAnsi="Calibri" w:cs="Calibri"/>
          <w:sz w:val="18"/>
          <w:szCs w:val="18"/>
        </w:rPr>
      </w:pPr>
      <w:r>
        <w:rPr>
          <w:rFonts w:ascii="Calibri" w:hAnsi="Calibri" w:cs="Calibri"/>
          <w:sz w:val="18"/>
          <w:szCs w:val="18"/>
        </w:rPr>
        <w:t/>
      </w:r>
    </w:p>
    <w:p>
      <w:pPr>
        <w:rPr>
          <w:sz w:val="18"/>
        </w:rPr>
      </w:pPr>
      <w:r>
        <w:rPr>
          <w:rFonts w:ascii="Calibri" w:hAnsi="Calibri" w:cs="Calibri"/>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Ind w:w="20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Ind w:w="23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34</w:t>
    </w:r>
    <w:r>
      <w:rPr>
        <w:color w:val="FF9900"/>
        <w:sz w:val="16"/>
      </w:rPr>
      <w:fldChar w:fldCharType="end"/>
    </w:r>
    <w:r>
      <w:rPr>
        <w:color w:val="FF9900"/>
        <w:sz w:val="16"/>
      </w:rPr>
      <w:t>/</w:t>
    </w:r>
    <w:fldSimple w:instr=" NUMPAGES  \* MERGEFORMAT ">
      <w:r>
        <w:rPr>
          <w:noProof/>
          <w:color w:val="FF9900"/>
          <w:sz w:val="16"/>
        </w:rPr>
        <w:t>35</w:t>
      </w:r>
    </w:fldSimple>
  </w:p>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
        <w:separator/>
      </w:r>
    </w:p>
  </w:footnote>
  <w:footnote w:type="continuationSeparator" w:id="0">
    <w:p>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11" Target="stylesWithEffects.xml" Type="http://schemas.microsoft.com/office/2007/relationships/stylesWithEffects"/>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35</Pages>
  <Words>14583</Words>
  <Characters>80209</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2018-06-05T16:46:00Z</dcterms:created>
  <dc:creator>loc</dc:creator>
  <cp:lastModifiedBy>Windows User</cp:lastModifiedBy>
  <dcterms:modified xsi:type="dcterms:W3CDTF">2018-06-05T16:58:00Z</dcterms:modified>
  <cp:revision>3</cp:revision>
  <dc:title>Informations générales</dc:title>
</cp:coreProperties>
</file>