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3837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Route de Bellevue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PONCHET Guy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16      Route de Bellevue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1775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la pose de la fosse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corrosion importante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des parois séparatives dans le bac décolloideur</w:t>
              <w:br/>
              <w:t>Créer une ventilation secondaire pour la fosse</w:t>
              <w:br/>
              <w:t>Rechercher l'existence d'un système de traitement , le cas échéant créer un système de traitement pour l'ensemble des eaux usées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