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4554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323  Voie Impériale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999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LEBON Frantz et Béatrice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323      Voie Impériale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NEUVY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1445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supposé proche de la haie, possibilité de présence de racines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reçoit également les eaux pluviales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(2 habitants) de l’installation d’assainissement. </w:t>
              <w:br/>
              <w:t>Toutefois, les caractéristiques du traitement secondaire ne sont pas identifiables.</w:t>
              <w:br/>
              <w:t>Modifier la ventilation secondaire de la fosse</w:t>
              <w:br/>
              <w:t>Séparer les eaux pluviales des eaux usées</w:t>
              <w:br/>
              <w:t>Aux dires du propriétaire, il existerait un épandage mais son existence n’a pas pu être prouvée lors du contrôle. Nous ne pouvons pas garantir le bon fonctionnement de l'épandage à court ou à long terme.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