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  Rue du crot jaune    </w:t>
      </w:r>
      <w:r>
        <w:rPr>
          <w:sz w:val="28"/>
          <w:szCs w:val="36"/>
        </w:rPr>
        <w:lastRenderedPageBreak/>
        <w:t xml:space="preserve"> LES NARCYS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GRANDJEAN Pascal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GRANDJEAN Pascal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63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GRANDJEAN Pascal</w:t>
            </w:r>
          </w:p>
          <w:p w14:paraId="65156932" w14:textId="77777777" w:rsidR="00257929" w:rsidRDefault="007F769C">
            <w:pPr>
              <w:spacing w:after="0" w:line="240" w:lineRule="auto"/>
              <w:rPr>
                <w:rFonts w:cstheme="minorHAnsi"/>
              </w:rPr>
            </w:pPr>
            <w:r>
              <w:rPr>
                <w:rFonts w:cstheme="minorHAnsi"/>
              </w:rPr>
              <w:t>Adresse : 19  Rue du crot jaune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