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10</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RTE DE LA COTE AUX MERLES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FERNANDEZ</w:t>
      </w:r>
      <w:proofErr w:type="spellStart"/>
      <w:r>
        <w:rPr>
          <w:rFonts w:cstheme="minorHAnsi"/>
          <w:sz w:val="28"/>
          <w:szCs w:val="36"/>
        </w:rPr>
        <w:t/>
      </w:r>
      <w:proofErr w:type="spellEnd"/>
      <w:r>
        <w:rPr>
          <w:rFonts w:cstheme="minorHAnsi"/>
          <w:sz w:val="28"/>
          <w:szCs w:val="36"/>
        </w:rPr>
        <w:t xml:space="preserve">  Pascal</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16/06/2020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FERNANDEZ</w:t>
      </w:r>
      <w:proofErr w:type="spellStart"/>
      <w:r>
        <w:rPr>
          <w:rFonts w:eastAsia="Times New Roman" w:cstheme="minorHAnsi"/>
        </w:rPr>
        <w:t/>
      </w:r>
      <w:proofErr w:type="spellEnd"/>
      <w:r>
        <w:rPr>
          <w:rFonts w:eastAsia="Times New Roman" w:cstheme="minorHAnsi"/>
        </w:rPr>
        <w:t xml:space="preserve">  Pascal</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BN</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445</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12/06/2020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FERNANDEZ</w:t>
            </w:r>
            <w:proofErr w:type="spellStart"/>
            <w:r>
              <w:rPr>
                <w:rFonts w:eastAsia="Times New Roman" w:cstheme="minorHAnsi"/>
              </w:rPr>
              <w:t/>
            </w:r>
            <w:proofErr w:type="spellEnd"/>
            <w:r>
              <w:rPr>
                <w:rFonts w:eastAsia="Times New Roman" w:cstheme="minorHAnsi"/>
              </w:rPr>
              <w:t xml:space="preserve">  Pascal</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10</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RTE DE LA COTE AUX MERLES</w:t>
            </w:r>
            <w:proofErr w:type="spellStart"/>
            <w:r>
              <w:rPr>
                <w:rFonts w:cstheme="minorHAnsi"/>
              </w:rPr>
              <w:t/>
            </w:r>
            <w:proofErr w:type="spellEnd"/>
            <w:r>
              <w:rPr>
                <w:rFonts w:cstheme="minorHAnsi"/>
              </w:rPr>
              <w:t xml:space="preserve"> Commune de  Commune de COSNE COURS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