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LA COUR FROIDE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PARKER Laurence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PARKER Laurence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144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PARKER Laurence</w:t>
            </w:r>
          </w:p>
          <w:p w14:paraId="65156932" w14:textId="77777777" w:rsidR="00257929" w:rsidRDefault="007F769C">
            <w:pPr>
              <w:spacing w:after="0" w:line="240" w:lineRule="auto"/>
              <w:rPr>
                <w:rFonts w:cstheme="minorHAnsi"/>
              </w:rPr>
            </w:pPr>
            <w:r>
              <w:rPr>
                <w:rFonts w:cstheme="minorHAnsi"/>
              </w:rPr>
              <w:t>Adresse : 1  LA COUR FROIDE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