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506-880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LES MAISONS JUGES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58450 ANNAY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ZR 92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SPIRTA Cyrille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30      Avenue de Stalingrad </w:t>
            </w:r>
            <w:r>
              <w:rPr>
                <w:sz w:val="18"/>
                <w:szCs w:val="18"/>
              </w:rPr>
              <w:t/>
            </w:r>
          </w:p>
          <w:p>
            <w:pPr>
              <w:rPr>
                <w:rFonts w:asciiTheme="minorHAnsi" w:hAnsiTheme="minorHAnsi" w:cstheme="minorHAnsi"/>
                <w:szCs w:val="20"/>
              </w:rPr>
            </w:pPr>
            <w:r>
              <w:rPr>
                <w:rFonts w:asciiTheme="minorHAnsi" w:hAnsiTheme="minorHAnsi" w:cstheme="minorHAnsi"/>
                <w:szCs w:val="20"/>
              </w:rPr>
              <w:t>93170 BAGNOLET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de la salle de bain, le trop plein de la fosse septique et les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