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C13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Chemin des Champarts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101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FOURNIER Vincent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chemin des champarts </w:t>
            </w:r>
            <w:r>
              <w:rPr>
                <w:sz w:val="18"/>
                <w:szCs w:val="18"/>
              </w:rPr>
              <w:t>les petits maraux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pour les eaux de la salle de bain et des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les eaux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pour les eaux de la machine à laver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Les puisards, puits perdu, puits désaffecté, cavité naturelle ou artiﬁcielle profonde ne sont ni des ouvrages de traitement ni des ouvrages d’évacuation des eaux usées traitées.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