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Rue du Maître des forges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MAZE Jacqueline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24/02/2021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MAZE Jacqueline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ZE</w:t>
      </w:r>
      <w:proofErr w:type="gramStart"/>
      <w:r>
        <w:rPr>
          <w:rFonts w:eastAsia="Times New Roman" w:cstheme="minorHAnsi"/>
        </w:rPr>
        <w:t/>
      </w:r>
      <w:proofErr w:type="gramEnd"/>
      <w:r>
        <w:rPr>
          <w:rFonts w:eastAsia="Times New Roman" w:cstheme="minorHAnsi"/>
        </w:rPr>
        <w:t xml:space="preserve"> 159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MAZE Jacqueline</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Rue du Maître des forges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