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1607-13388</w:t>
      </w:r>
    </w:p>
    <w:tbl>
      <w:tblPr>
        <w:tblW w:w="10655" w:type="dxa"/>
        <w:jc w:val="center"/>
        <w:tblInd w:w="35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27-07-2018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11  CHEMIN DES GENETIERES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>Chauffour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58200 SAINT LOUP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ZC 142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Madame DUCHET Elvire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Adresse : 11  CHEMIN DES GENETIERES     Chauffour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58200 SAINT LOUP  France</w:t>
            </w:r>
            <w:bookmarkStart w:id="0" w:name="_GoBack"/>
            <w:bookmarkEnd w:id="0"/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Ind w:w="-8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Gîte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4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5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Nombre d'occupants :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5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2200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150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Ind w:w="-201" w:type="dxa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Ind w:w="-231" w:type="dxa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Ind w:w="-201" w:type="dxa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pStyle w:val="Titre6"/>
        <w:rPr>
          <w:rFonts w:ascii="Calibri" w:eastAsia="Times New Roman" w:hAnsi="Calibri" w:cs="Calibri"/>
          <w:i w:val="0"/>
          <w:iCs w:val="0"/>
          <w:color w:val="FF9900"/>
          <w:kern w:val="28"/>
          <w:sz w:val="28"/>
          <w:szCs w:val="28"/>
        </w:rPr>
      </w:pPr>
      <w:r>
        <w:rPr>
          <w:rFonts w:ascii="Calibri" w:eastAsia="Times New Roman" w:hAnsi="Calibri" w:cs="Calibr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178"/>
        <w:gridCol w:w="4192"/>
      </w:tblGrid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est-il accessible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est-il affleurant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Stagnation d'eaux dans le regard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Dépôt de matière en fond de regard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Présence d'odeurs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Ecoulement correct au sein du regard ?</w:t>
            </w:r>
          </w:p>
        </w:tc>
        <w:tc>
          <w:tcPr>
            <w:tcW w:w="4192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Commentaire </w:t>
            </w:r>
            <w:r>
              <w:rPr>
                <w:rFonts w:ascii="Calibri" w:hAnsi="Calibri" w:cs="Calibri"/>
                <w:b/>
                <w:sz w:val="18"/>
              </w:rPr>
              <w:t>ce regard reçoit les eaux ménagères de la salle de bain et de la laverie</w:t>
            </w:r>
          </w:p>
        </w:tc>
      </w:tr>
    </w:tbl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ind w:left="284"/>
        <w:rPr>
          <w:rFonts w:ascii="Calibri" w:hAnsi="Calibri" w:cs="Calibri"/>
          <w:color w:val="FFC000"/>
          <w:kern w:val="28"/>
          <w:sz w:val="24"/>
          <w:szCs w:val="28"/>
        </w:rPr>
      </w:pPr>
      <w:r>
        <w:rPr>
          <w:rFonts w:ascii="Calibri" w:hAnsi="Calibri" w:cs="Calibr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178"/>
        <w:gridCol w:w="4192"/>
      </w:tblGrid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lastRenderedPageBreak/>
              <w:t>Volume en m³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3 m</w:t>
            </w:r>
            <w:r>
              <w:rPr>
                <w:rFonts w:ascii="Calibri" w:hAnsi="Calibri" w:cs="Calibri"/>
                <w:b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Marque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Matériaux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PVC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Type d'eaux usées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TOUTES EAUX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prétraitement est-il accessible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tampon est-il verrouillé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Fosse toutes eaux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préciser :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d'odeurs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Vidange(s) effectuée(s)</w:t>
            </w:r>
          </w:p>
        </w:tc>
        <w:tc>
          <w:tcPr>
            <w:tcW w:w="4192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Commentaires sur le prétraitement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="Calibri" w:hAnsi="Calibri" w:cs="Calibr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="Calibri" w:hAnsi="Calibri" w:cs="Calibr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préfiltre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Type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Séparé de la fosse toutes eaux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Volume en l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250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Type de matériau de remplissage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Pouzzolane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Indépendant de la fosse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Commentaire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Tampon du préfiltre accessible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Dégradations constatées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Si oui, préciser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DEBUT DE CORROSION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Préfiltre à matériau filtrant : présence du matériau de remplissage adapté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Colmatage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Ecoulement au sein du préfiltre correct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Présence d'odeurs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Regard affleurant ?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Commentaires : </w:t>
            </w:r>
            <w:r>
              <w:rPr>
                <w:rFonts w:ascii="Calibri" w:hAnsi="Calibri" w:cs="Calibri"/>
                <w:b/>
                <w:sz w:val="18"/>
              </w:rPr>
              <w:t>les conduites d'entrée et de sortie du bac décolloideur sont en partie sous l'eau , signe de saturation</w:t>
            </w:r>
          </w:p>
        </w:tc>
      </w:tr>
    </w:tbl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lastRenderedPageBreak/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="Calibri" w:hAnsi="Calibri" w:cs="Calibr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="Calibri" w:hAnsi="Calibri" w:cs="Calibr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Diamètre en mm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80 mm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Commentaire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Type de ventilation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Ventilation secondaire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Equipements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Si extracteur, fonctionne-t-il correctement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Si extraction d'air, est-elle à plus de 40 cm au dessus du faitage ?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Commentaires sur la ventilation : </w:t>
            </w: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  <w:szCs w:val="18"/>
          <w:lang w:val="en-US"/>
        </w:rPr>
      </w:pPr>
      <w:r>
        <w:rPr>
          <w:rFonts w:ascii="Calibri" w:hAnsi="Calibri" w:cs="Calibri"/>
          <w:sz w:val="18"/>
          <w:szCs w:val="18"/>
          <w:lang w:val="en-US"/>
        </w:rPr>
        <w:t/>
      </w:r>
    </w:p>
    <w:p>
      <w:pPr>
        <w:ind w:left="284"/>
        <w:rPr>
          <w:rFonts w:ascii="Calibri" w:hAnsi="Calibri" w:cs="Calibri"/>
          <w:color w:val="FF9900"/>
          <w:kern w:val="28"/>
          <w:sz w:val="28"/>
          <w:szCs w:val="28"/>
        </w:rPr>
      </w:pPr>
      <w:r>
        <w:rPr>
          <w:rFonts w:ascii="Calibri" w:hAnsi="Calibri" w:cs="Calibri"/>
          <w:color w:val="FF9900"/>
          <w:kern w:val="28"/>
          <w:sz w:val="28"/>
          <w:szCs w:val="28"/>
        </w:rPr>
        <w:t>Le traitement : Araignée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Longueur en m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30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Largeur en m / ml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Surface en m²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m²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Profondeur en m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Distance minimum par rapport aux arbres en m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lastRenderedPageBreak/>
              <w:t>Commentaire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préciser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environ 30 ml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pourquoi et quels sont les risques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peut être signe de saturation présence d'eau dans les ouvrages en aval</w:t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Commentaires sur le traitement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  <w:szCs w:val="18"/>
          <w:lang w:val="en-US"/>
        </w:rPr>
      </w:pPr>
      <w:r>
        <w:rPr>
          <w:rFonts w:ascii="Calibri" w:hAnsi="Calibri" w:cs="Calibri"/>
          <w:sz w:val="18"/>
          <w:szCs w:val="18"/>
          <w:lang w:val="en-US"/>
        </w:rPr>
        <w:t/>
      </w:r>
    </w:p>
    <w:p>
      <w:pPr>
        <w:rPr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Ind w:w="20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L'installation existante est sous dimensionnée par rapport à la capacité d'accueil de l'habitation.</w:t>
              <w:br/>
              <w:t>Le décolloideur présente des signes de corrosion (absence d'une paroi).</w:t>
              <w:br/>
              <w:t>La ventilation devra être modifiée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Ind w:w="23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34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fldSimple w:instr=" NUMPAGES  \* MERGEFORMAT ">
      <w:r>
        <w:rPr>
          <w:noProof/>
          <w:color w:val="FF9900"/>
          <w:sz w:val="16"/>
        </w:rPr>
        <w:t>35</w:t>
      </w:r>
    </w:fldSimple>
  </w:p>
  <w:p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2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11" Target="stylesWithEffects.xml" Type="http://schemas.microsoft.com/office/2007/relationships/stylesWithEffects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35</Pages>
  <Words>14583</Words>
  <Characters>80209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2018-06-05T16:46:00Z</dcterms:created>
  <dc:creator>loc</dc:creator>
  <cp:lastModifiedBy>Windows User</cp:lastModifiedBy>
  <dcterms:modified xsi:type="dcterms:W3CDTF">2018-06-05T16:58:00Z</dcterms:modified>
  <cp:revision>3</cp:revision>
  <dc:title>Informations générales</dc:title>
</cp:coreProperties>
</file>