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1737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rue des crots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Villefargeau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158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TISSIER René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  chemin de la croix     VILLEFARGEAU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une partie des eaux pluviales.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salle de bain ainsi qu'une gouttière.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Araignée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inconnue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du regard de collecte des eaux ménagères, le trop plein de la fosse septique et une autre évacuation non identifiée lors du contrôle.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Dégager le regard de la fosse septique pour la rendre accessible.</w:t>
              <w:br/>
              <w:t>Séparer les eaux pluviales des eaux usées.</w:t>
              <w:br/>
              <w:t>Modifier la ventilation de la fosse.</w:t>
              <w:br/>
              <w:t>Prévoir un traitement pour les eaux ménagères de la cuisine.</w:t>
              <w:br/>
              <w:t>S'assurer de l'existence de l'épandage en araignée sinon en créer un.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