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  Beaubutaine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CORSELLIS Flora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CORSELLIS Flora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ZB 64</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13/07/2022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CORSELLIS Flora</w:t>
            </w:r>
          </w:p>
          <w:p w14:paraId="65156932" w14:textId="77777777" w:rsidR="00257929" w:rsidRDefault="007F769C">
            <w:pPr>
              <w:spacing w:after="0" w:line="240" w:lineRule="auto"/>
              <w:rPr>
                <w:rFonts w:cstheme="minorHAnsi"/>
              </w:rPr>
            </w:pPr>
            <w:r>
              <w:rPr>
                <w:rFonts w:cstheme="minorHAnsi"/>
              </w:rPr>
              <w:t>Adresse :   Beaubutaine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