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2022_22867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Beaubutaine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ZB 64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CORSELLIS Flora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Beaubutaine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1228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un drain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et la gouttière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des eaux ménagères de la cuisine te les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salle de bain</w:t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 sortie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Ajouter un extracteur statique</w:t>
              <w:br/>
              <w:t>Séparer les eaux pluviales des eaux usées</w:t>
              <w:br/>
              <w:t>Rendre accessible les regards des ouvrages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