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931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14/04/2022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MERLIN Dimitri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BEAUFRERE Camille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champs dieux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BROSSE AUX BRUNS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ALLIGNY COSNE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champs dieux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BROSSE AUX BRUNS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15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Pour un meilleur fonctionnement, le bac dégraisseur aurait dû être placé plus proche de l'évacuation de la cuisine.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BEAUFRERE Camille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champs dieux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14/04/2022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