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2022_22835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25/02/2022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Mairie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de St Loup 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8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des Artisans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LOUP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Rue du Facteur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SAINTE COLOMBE DES BOIS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53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ACTIFILTRE QR modèle 2500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Mairie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de St Loup 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Facteur Commune de SAINTE COLOMBE DES BOIS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25/02/2022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