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SAGA_1038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20/01/2022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12/2019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Rue de la Citadelle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AT 48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BONY Aurélien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      Rue de la Citadelle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30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52720BC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91F899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La microstation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7DC75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EE2FA8" w14:textId="77777777" w:rsidR="00B8718F" w:rsidRDefault="009F11CC"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La station est-elle agréée ?</w:t>
            </w:r>
          </w:p>
        </w:tc>
        <w:tc>
          <w:tcPr>
            <w:tcW w:w="7027" w:type="dxa"/>
          </w:tcPr>
          <w:p w14:paraId="71A73D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B7A20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827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 w14:paraId="6C45C3E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2011-008 BIS</w:t>
            </w:r>
          </w:p>
        </w:tc>
      </w:tr>
      <w:tr w:rsidR="00B8718F" w14:paraId="1E85976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458F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 w14:paraId="32AC7EB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EYVI 07 PTE</w:t>
            </w:r>
          </w:p>
        </w:tc>
      </w:tr>
      <w:tr w:rsidR="00B8718F" w14:paraId="0EF8CCE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0F41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 w14:paraId="12457D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7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 w:rsidR="00B8718F" w14:paraId="4913EB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8F4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Recirculation ?</w:t>
            </w:r>
          </w:p>
        </w:tc>
        <w:tc>
          <w:tcPr>
            <w:tcW w:w="7027" w:type="dxa"/>
          </w:tcPr>
          <w:p w14:paraId="1315DE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71BA3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3C7D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7B4332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17E18C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5B7B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 contrat de maintenance ?</w:t>
            </w:r>
          </w:p>
        </w:tc>
        <w:tc>
          <w:tcPr>
            <w:tcW w:w="7027" w:type="dxa"/>
          </w:tcPr>
          <w:p w14:paraId="62A290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405D4E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891E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auprès de quelle société ?</w:t>
            </w:r>
          </w:p>
        </w:tc>
        <w:tc>
          <w:tcPr>
            <w:tcW w:w="7027" w:type="dxa"/>
          </w:tcPr>
          <w:p w14:paraId="006A95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9F96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EC65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d'accumulation des boues en % :</w:t>
            </w:r>
          </w:p>
        </w:tc>
        <w:tc>
          <w:tcPr>
            <w:tcW w:w="7027" w:type="dxa"/>
          </w:tcPr>
          <w:p w14:paraId="599CE8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%</w:t>
            </w:r>
          </w:p>
        </w:tc>
      </w:tr>
      <w:tr w:rsidR="00B8718F" w14:paraId="6B2B2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56AEA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Processus</w:t>
            </w:r>
          </w:p>
        </w:tc>
        <w:tc>
          <w:tcPr>
            <w:tcW w:w="7027" w:type="dxa"/>
          </w:tcPr>
          <w:p w14:paraId="347798B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0D5041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1FC18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</w:t>
            </w:r>
          </w:p>
        </w:tc>
        <w:tc>
          <w:tcPr>
            <w:tcW w:w="7027" w:type="dxa"/>
          </w:tcPr>
          <w:p w14:paraId="6F54BC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B46B1E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0AC8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 w14:paraId="63BE0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82DE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323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90D8E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5FE5D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167E6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50FD06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3FCC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4B52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16A286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7B522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FC52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504E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3A1F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B3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L’écoulement des effluents en amont de la filière se fait-il correctement ?</w:t>
            </w:r>
          </w:p>
        </w:tc>
        <w:tc>
          <w:tcPr>
            <w:tcW w:w="7027" w:type="dxa"/>
          </w:tcPr>
          <w:p w14:paraId="2186175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93E70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DA22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contrat de maintenance, date du dernier contrôle :</w:t>
            </w:r>
          </w:p>
        </w:tc>
        <w:tc>
          <w:tcPr>
            <w:tcW w:w="7027" w:type="dxa"/>
          </w:tcPr>
          <w:p w14:paraId="0B6553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1481E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668BB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80BCF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6E40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5C7EE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pompe et/ou surpresseur d‘air dans la cuve composant la filière ?</w:t>
            </w:r>
          </w:p>
        </w:tc>
        <w:tc>
          <w:tcPr>
            <w:tcW w:w="7027" w:type="dxa"/>
          </w:tcPr>
          <w:p w14:paraId="1209393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C5D69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1E6DA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raccordement électrique de la station est-il réalisé ?</w:t>
            </w:r>
          </w:p>
        </w:tc>
        <w:tc>
          <w:tcPr>
            <w:tcW w:w="7027" w:type="dxa"/>
          </w:tcPr>
          <w:p w14:paraId="086240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95F19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6B71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Cette filière est-elle en état de fonctionnement ?</w:t>
            </w:r>
          </w:p>
        </w:tc>
        <w:tc>
          <w:tcPr>
            <w:tcW w:w="7027" w:type="dxa"/>
          </w:tcPr>
          <w:p w14:paraId="185FF0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B63CAA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60F4D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alarme ?</w:t>
            </w:r>
          </w:p>
        </w:tc>
        <w:tc>
          <w:tcPr>
            <w:tcW w:w="7027" w:type="dxa"/>
          </w:tcPr>
          <w:p w14:paraId="149E63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B8927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634A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Fermeture sécurisée de la filière conformément aux prescriptions du concepteur (grille de maillage) ?</w:t>
            </w:r>
          </w:p>
        </w:tc>
        <w:tc>
          <w:tcPr>
            <w:tcW w:w="7027" w:type="dxa"/>
          </w:tcPr>
          <w:p w14:paraId="22275F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40538E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7CF3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 w14:paraId="22C113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AE6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76606C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d’accumulation des boues en % :</w:t>
            </w:r>
          </w:p>
        </w:tc>
        <w:tc>
          <w:tcPr>
            <w:tcW w:w="7027" w:type="dxa"/>
          </w:tcPr>
          <w:p w14:paraId="601F1E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845A46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C354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éléments électromécaniques sont-ils en état de fonctionnement ?</w:t>
            </w:r>
          </w:p>
        </w:tc>
        <w:tc>
          <w:tcPr>
            <w:tcW w:w="7027" w:type="dxa"/>
          </w:tcPr>
          <w:p w14:paraId="6C7D26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B604A8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C0732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6C0EB5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E599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177E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effectuée(s)?</w:t>
            </w:r>
          </w:p>
        </w:tc>
        <w:tc>
          <w:tcPr>
            <w:tcW w:w="7027" w:type="dxa"/>
          </w:tcPr>
          <w:p w14:paraId="086A1C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486CC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3DB9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 w14:paraId="62F60E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AA7B06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514C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Tampon accessible ?</w:t>
            </w:r>
          </w:p>
        </w:tc>
        <w:tc>
          <w:tcPr>
            <w:tcW w:w="7027" w:type="dxa"/>
          </w:tcPr>
          <w:p w14:paraId="53FF0D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72C9C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E287F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42AD17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56C1A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B2A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 w14:paraId="2491B8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696EC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4EA0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65E9C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39D5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70A5B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observés ?</w:t>
            </w:r>
          </w:p>
        </w:tc>
        <w:tc>
          <w:tcPr>
            <w:tcW w:w="7027" w:type="dxa"/>
          </w:tcPr>
          <w:p w14:paraId="235FE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AF68D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D204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50EFC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33994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AAF81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 (ctrlfo3)</w:t>
            </w:r>
          </w:p>
        </w:tc>
        <w:tc>
          <w:tcPr>
            <w:tcW w:w="7027" w:type="dxa"/>
          </w:tcPr>
          <w:p w14:paraId="7CFD806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294FA2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8D0D7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 w14:paraId="404B71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4372F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070F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 (ctrlfo3)</w:t>
            </w:r>
          </w:p>
        </w:tc>
        <w:tc>
          <w:tcPr>
            <w:tcW w:w="7027" w:type="dxa"/>
          </w:tcPr>
          <w:p w14:paraId="7CEF52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48AD39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325F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 w14:paraId="2B787F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C0E8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84ED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 w14:paraId="5E85D8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3692AC1D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Pour information, ce type de filière n'est pas adapté pour une résidence secondaire et/ou un fonctionnement par intermittence.</w:t>
              <w:br/>
              <w:t>L’acquéreur devra réaliser un entretien régulier des ouvrages en tenant compte des prescriptions techniques du fournisseur.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