
<file path=[Content_Types].xml><?xml version="1.0" encoding="utf-8"?>
<Types xmlns="http://schemas.openxmlformats.org/package/2006/content-types">
  <Default ContentType="image/jpeg" Extension="jpe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wordprocessingml.endnotes+xml" PartName="/word/endnotes.xml"/>
  <Override ContentType="application/vnd.openxmlformats-officedocument.wordprocessingml.fontTable+xml" PartName="/word/fontTable.xml"/>
  <Override ContentType="application/vnd.openxmlformats-officedocument.wordprocessingml.footer+xml" PartName="/word/footer1.xml"/>
  <Override ContentType="application/vnd.openxmlformats-officedocument.wordprocessingml.footer+xml" PartName="/word/footer2.xml"/>
  <Override ContentType="application/vnd.openxmlformats-officedocument.wordprocessingml.footnotes+xml" PartName="/word/footnotes.xml"/>
  <Override ContentType="application/vnd.openxmlformats-officedocument.wordprocessingml.header+xml" PartName="/word/header1.xml"/>
  <Override ContentType="application/vnd.openxmlformats-officedocument.wordprocessingml.header+xml" PartName="/word/header2.xml"/>
  <Override ContentType="application/vnd.openxmlformats-officedocument.wordprocessingml.header+xml" PartName="/word/header3.xml"/>
  <Override ContentType="application/vnd.openxmlformats-officedocument.wordprocessingml.header+xml" PartName="/word/header4.xml"/>
  <Override ContentType="application/vnd.openxmlformats-officedocument.wordprocessingml.numbering+xml" PartName="/word/numbering.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Override ContentType="application/vnd.openxmlformats-officedocument.wordprocessingml.webSettings+xml" PartName="/word/webSettings.xml"/>
</Types>
</file>

<file path=_rels/.rels><?xml version="1.0" encoding="UTF-8" standalone="no"?>
<Relationships xmlns="http://schemas.openxmlformats.org/package/2006/relationships">
<Relationship Id="rId1" Target="word/document.xml" Type="http://schemas.openxmlformats.org/officeDocument/2006/relationships/officeDocument"/>
<Relationship Id="rId2" Target="docProps/core.xml" Type="http://schemas.openxmlformats.org/package/2006/relationships/metadata/core-properties"/>
<Relationship Id="rId3" Target="docProps/app.xml" Type="http://schemas.openxmlformats.org/officeDocument/2006/relationships/extended-properties"/>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6161FD81" w14:textId="77777777" w:rsidR="00257929" w:rsidRDefault="00257929">
      <w:pPr>
        <w:spacing w:after="0" w:line="240" w:lineRule="auto"/>
        <w:ind w:left="-426" w:firstLine="5670"/>
        <w:jc w:val="both"/>
        <w:rPr>
          <w:rFonts w:eastAsia="Times New Roman" w:cstheme="minorHAnsi"/>
          <w:b/>
          <w:bCs/>
          <w:sz w:val="24"/>
          <w:szCs w:val="24"/>
        </w:rPr>
      </w:pPr>
    </w:p>
    <w:p w14:paraId="07473B99" w14:textId="77777777" w:rsidR="00257929" w:rsidRDefault="00257929">
      <w:pPr>
        <w:spacing w:after="0" w:line="240" w:lineRule="auto"/>
        <w:ind w:firstLine="5670"/>
        <w:jc w:val="both"/>
        <w:rPr>
          <w:rFonts w:eastAsia="Times New Roman" w:cstheme="minorHAnsi"/>
          <w:b/>
          <w:bCs/>
          <w:sz w:val="24"/>
          <w:szCs w:val="24"/>
        </w:rPr>
      </w:pPr>
    </w:p>
    <w:p w14:paraId="52C6081D" w14:textId="77777777" w:rsidR="00257929" w:rsidRDefault="007F769C">
      <w:pPr>
        <w:keepNext/>
        <w:pBdr>
          <w:top w:val="single" w:sz="4" w:space="1" w:color="auto"/>
          <w:left w:val="single" w:sz="4" w:space="4" w:color="auto"/>
          <w:bottom w:val="single" w:sz="4" w:space="1" w:color="auto"/>
          <w:right w:val="single" w:sz="4" w:space="4" w:color="auto"/>
        </w:pBdr>
        <w:spacing w:after="0" w:line="240" w:lineRule="auto"/>
        <w:ind w:left="-142"/>
        <w:jc w:val="center"/>
        <w:outlineLvl w:val="1"/>
        <w:rPr>
          <w:rFonts w:eastAsia="Times New Roman" w:cstheme="minorHAnsi"/>
          <w:sz w:val="40"/>
          <w:szCs w:val="40"/>
        </w:rPr>
      </w:pPr>
      <w:r>
        <w:rPr>
          <w:rFonts w:eastAsia="Times New Roman" w:cstheme="minorHAnsi"/>
          <w:sz w:val="40"/>
          <w:szCs w:val="40"/>
        </w:rPr>
        <w:t xml:space="preserve">Diagnostic technique des installations d’assainissement non collectif existantes dans le cadre </w:t>
      </w:r>
    </w:p>
    <w:p w14:paraId="12322ED5" w14:textId="77777777" w:rsidR="00257929" w:rsidRDefault="007F769C">
      <w:pPr>
        <w:keepNext/>
        <w:pBdr>
          <w:top w:val="single" w:sz="4" w:space="1" w:color="auto"/>
          <w:left w:val="single" w:sz="4" w:space="4" w:color="auto"/>
          <w:bottom w:val="single" w:sz="4" w:space="1" w:color="auto"/>
          <w:right w:val="single" w:sz="4" w:space="4" w:color="auto"/>
        </w:pBdr>
        <w:spacing w:after="0" w:line="240" w:lineRule="auto"/>
        <w:ind w:left="-142"/>
        <w:jc w:val="center"/>
        <w:outlineLvl w:val="1"/>
        <w:rPr>
          <w:rFonts w:eastAsia="Times New Roman" w:cstheme="minorHAnsi"/>
          <w:sz w:val="40"/>
          <w:szCs w:val="40"/>
        </w:rPr>
      </w:pPr>
      <w:proofErr w:type="gramStart"/>
      <w:r>
        <w:rPr>
          <w:rFonts w:eastAsia="Times New Roman" w:cstheme="minorHAnsi"/>
          <w:sz w:val="40"/>
          <w:szCs w:val="40"/>
        </w:rPr>
        <w:t>d’une</w:t>
      </w:r>
      <w:proofErr w:type="gramEnd"/>
      <w:r>
        <w:rPr>
          <w:rFonts w:eastAsia="Times New Roman" w:cstheme="minorHAnsi"/>
          <w:sz w:val="40"/>
          <w:szCs w:val="40"/>
        </w:rPr>
        <w:t xml:space="preserve"> vente immobilière</w:t>
      </w:r>
    </w:p>
    <w:p w14:paraId="2A3B633E" w14:textId="77777777" w:rsidR="00257929" w:rsidRDefault="00257929"/>
    <w:p w14:paraId="435B0E66" w14:textId="77777777" w:rsidR="00257929" w:rsidRDefault="00257929"/>
    <w:p w14:paraId="174446D5" w14:textId="77777777" w:rsidR="00257929" w:rsidRDefault="007F769C">
      <w:pPr>
        <w:jc w:val="center"/>
      </w:pPr>
      <w:r>
        <w:rPr>
          <w:rFonts w:ascii="Arial" w:hAnsi="Arial" w:cs="Arial"/>
          <w:noProof/>
          <w:sz w:val="20"/>
          <w:szCs w:val="20"/>
        </w:rPr>
        <w:drawing>
          <wp:inline distT="0" distB="0" distL="0" distR="0" wp14:anchorId="412CD6F1" wp14:editId="703EBE01">
            <wp:extent cx="4353040" cy="3023754"/>
            <wp:effectExtent l="19050" t="19050" r="9525" b="24765"/>
            <wp:docPr id="1" name="il_fi" descr="http://www.ab-i.fr/wp-content/uploads/2012/07/Sotralentz.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l_fi" descr="http://www.ab-i.fr/wp-content/uploads/2012/07/Sotralentz.jpg"/>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4391586" cy="3050529"/>
                    </a:xfrm>
                    <a:prstGeom prst="rect">
                      <a:avLst/>
                    </a:prstGeom>
                    <a:noFill/>
                    <a:ln>
                      <a:solidFill>
                        <a:sysClr val="windowText" lastClr="000000"/>
                      </a:solidFill>
                    </a:ln>
                  </pic:spPr>
                </pic:pic>
              </a:graphicData>
            </a:graphic>
          </wp:inline>
        </w:drawing>
      </w:r>
    </w:p>
    <w:p w14:paraId="315E22CF" w14:textId="77777777" w:rsidR="00257929" w:rsidRDefault="007F769C">
      <w:pPr>
        <w:ind w:firstLine="708"/>
        <w:rPr>
          <w:rFonts w:cstheme="minorHAnsi"/>
          <w:sz w:val="36"/>
          <w:szCs w:val="36"/>
        </w:rPr>
      </w:pPr>
      <w:r>
        <w:rPr>
          <w:rFonts w:cstheme="minorHAnsi"/>
          <w:sz w:val="36"/>
          <w:szCs w:val="36"/>
        </w:rPr>
        <w:t xml:space="preserve">Commune de : </w:t>
      </w:r>
      <w:r>
        <w:rPr>
          <w:rFonts w:cstheme="minorHAnsi"/>
          <w:sz w:val="28"/>
          <w:szCs w:val="36"/>
        </w:rPr>
        <w:t>CESSY LES BOIS</w:t>
      </w:r>
      <w:proofErr w:type="gramStart"/>
      <w:r>
        <w:rPr>
          <w:rFonts w:cstheme="minorHAnsi"/>
          <w:sz w:val="28"/>
          <w:szCs w:val="36"/>
        </w:rPr>
        <w:t/>
      </w:r>
      <w:proofErr w:type="gramEnd"/>
      <w:r>
        <w:rPr>
          <w:rFonts w:cstheme="minorHAnsi"/>
          <w:sz w:val="28"/>
          <w:szCs w:val="36"/>
        </w:rPr>
        <w:t/>
      </w:r>
    </w:p>
    <w:p w14:paraId="036A3958" w14:textId="77777777" w:rsidR="00257929" w:rsidRDefault="007F769C">
      <w:pPr>
        <w:ind w:left="708"/>
        <w:rPr>
          <w:rFonts w:cstheme="minorHAnsi"/>
          <w:szCs w:val="20"/>
        </w:rPr>
      </w:pPr>
      <w:r>
        <w:rPr>
          <w:sz w:val="36"/>
          <w:szCs w:val="36"/>
        </w:rPr>
        <w:t xml:space="preserve">Adresse du bien : </w:t>
      </w:r>
      <w:r>
        <w:rPr>
          <w:sz w:val="28"/>
          <w:szCs w:val="36"/>
        </w:rPr>
        <w:t>5</w:t>
      </w:r>
      <w:proofErr w:type="gramStart"/>
      <w:r>
        <w:rPr>
          <w:sz w:val="28"/>
          <w:szCs w:val="36"/>
        </w:rPr>
        <w:t/>
      </w:r>
      <w:proofErr w:type="gramEnd"/>
      <w:r>
        <w:rPr>
          <w:sz w:val="28"/>
          <w:szCs w:val="36"/>
        </w:rPr>
        <w:t xml:space="preserve">  impasse de la vallée du loup    </w:t>
      </w:r>
      <w:r>
        <w:rPr>
          <w:sz w:val="28"/>
          <w:szCs w:val="36"/>
        </w:rPr>
        <w:lastRenderedPageBreak/>
        <w:t xml:space="preserve"> Paray</w:t>
      </w:r>
    </w:p>
    <w:p w14:paraId="1D2685CA" w14:textId="77777777" w:rsidR="00257929" w:rsidRDefault="00257929">
      <w:pPr>
        <w:ind w:firstLine="708"/>
        <w:rPr>
          <w:sz w:val="36"/>
          <w:szCs w:val="36"/>
        </w:rPr>
      </w:pPr>
    </w:p>
    <w:p w14:paraId="69E75F49" w14:textId="77777777" w:rsidR="00257929" w:rsidRDefault="007F769C">
      <w:pPr>
        <w:ind w:firstLine="708"/>
        <w:rPr>
          <w:rFonts w:cstheme="minorHAnsi"/>
          <w:sz w:val="36"/>
          <w:szCs w:val="36"/>
        </w:rPr>
      </w:pPr>
      <w:proofErr w:type="gramStart"/>
      <w:r>
        <w:rPr>
          <w:rFonts w:cstheme="minorHAnsi"/>
          <w:sz w:val="36"/>
          <w:szCs w:val="36"/>
        </w:rPr>
        <w:t>Propriétaire:</w:t>
      </w:r>
      <w:proofErr w:type="gramEnd"/>
      <w:r>
        <w:rPr>
          <w:rFonts w:cstheme="minorHAnsi"/>
          <w:sz w:val="36"/>
          <w:szCs w:val="36"/>
        </w:rPr>
        <w:t xml:space="preserve"> </w:t>
      </w:r>
      <w:r>
        <w:rPr>
          <w:rFonts w:cstheme="minorHAnsi"/>
          <w:sz w:val="28"/>
          <w:szCs w:val="28"/>
        </w:rPr>
        <w:t>Madame</w:t>
      </w:r>
      <w:r>
        <w:rPr>
          <w:rFonts w:cstheme="minorHAnsi"/>
          <w:szCs w:val="20"/>
        </w:rPr>
        <w:t xml:space="preserve">  </w:t>
      </w:r>
      <w:r>
        <w:rPr>
          <w:rFonts w:cstheme="minorHAnsi"/>
          <w:sz w:val="28"/>
          <w:szCs w:val="36"/>
        </w:rPr>
        <w:t>SALHI ROCHU Yasmina</w:t>
      </w:r>
    </w:p>
    <w:p w14:paraId="6C3F699B" w14:textId="77777777" w:rsidR="00257929" w:rsidRDefault="00257929">
      <w:pPr>
        <w:spacing w:after="0" w:line="240" w:lineRule="auto"/>
        <w:ind w:firstLine="5670"/>
        <w:jc w:val="both"/>
        <w:rPr>
          <w:rFonts w:eastAsia="Times New Roman" w:cstheme="minorHAnsi"/>
          <w:b/>
          <w:bCs/>
          <w:sz w:val="24"/>
          <w:szCs w:val="24"/>
        </w:rPr>
      </w:pPr>
    </w:p>
    <w:p w14:paraId="57C34356" w14:textId="77777777" w:rsidR="00257929" w:rsidRDefault="00257929">
      <w:pPr>
        <w:spacing w:after="0" w:line="240" w:lineRule="auto"/>
        <w:ind w:firstLine="5670"/>
        <w:jc w:val="both"/>
        <w:rPr>
          <w:rFonts w:eastAsia="Times New Roman" w:cstheme="minorHAnsi"/>
          <w:b/>
          <w:bCs/>
          <w:sz w:val="24"/>
          <w:szCs w:val="24"/>
        </w:rPr>
      </w:pPr>
    </w:p>
    <w:p w14:paraId="78FB26F6" w14:textId="77777777" w:rsidR="00257929" w:rsidRDefault="00257929">
      <w:pPr>
        <w:spacing w:after="0" w:line="240" w:lineRule="auto"/>
        <w:ind w:firstLine="5670"/>
        <w:jc w:val="both"/>
        <w:rPr>
          <w:rFonts w:eastAsia="Times New Roman" w:cstheme="minorHAnsi"/>
          <w:b/>
          <w:bCs/>
          <w:sz w:val="24"/>
          <w:szCs w:val="24"/>
        </w:rPr>
      </w:pPr>
    </w:p>
    <w:p w14:paraId="56129AB6" w14:textId="77777777" w:rsidR="00257929" w:rsidRDefault="00257929">
      <w:pPr>
        <w:spacing w:after="0" w:line="240" w:lineRule="auto"/>
        <w:ind w:firstLine="5670"/>
        <w:jc w:val="both"/>
        <w:rPr>
          <w:rFonts w:eastAsia="Times New Roman" w:cstheme="minorHAnsi"/>
          <w:b/>
          <w:bCs/>
          <w:sz w:val="24"/>
          <w:szCs w:val="24"/>
        </w:rPr>
      </w:pPr>
    </w:p>
    <w:p w14:paraId="22C60EF6" w14:textId="77777777" w:rsidR="00257929" w:rsidRDefault="00257929">
      <w:pPr>
        <w:spacing w:after="0" w:line="240" w:lineRule="auto"/>
        <w:ind w:firstLine="5670"/>
        <w:jc w:val="both"/>
        <w:rPr>
          <w:rFonts w:eastAsia="Times New Roman" w:cstheme="minorHAnsi"/>
          <w:b/>
          <w:bCs/>
          <w:sz w:val="24"/>
          <w:szCs w:val="24"/>
        </w:rPr>
      </w:pPr>
    </w:p>
    <w:p w14:paraId="2338BADA" w14:textId="77777777" w:rsidR="00257929" w:rsidRDefault="007F769C">
      <w:pPr>
        <w:tabs>
          <w:tab w:val="left" w:pos="567"/>
          <w:tab w:val="left" w:pos="5812"/>
        </w:tabs>
        <w:spacing w:after="0" w:line="240" w:lineRule="auto"/>
        <w:ind w:left="5529" w:right="1417"/>
        <w:rPr>
          <w:rFonts w:eastAsia="Times New Roman" w:cstheme="minorHAnsi"/>
        </w:rPr>
      </w:pPr>
      <w:r>
        <w:rPr>
          <w:rFonts w:eastAsia="Times New Roman" w:cstheme="minorHAnsi"/>
        </w:rPr>
        <w:t>Donzy,</w:t>
      </w:r>
    </w:p>
    <w:p w14:paraId="5264FB9C" w14:textId="77777777" w:rsidR="00257929" w:rsidRDefault="007F769C">
      <w:pPr>
        <w:tabs>
          <w:tab w:val="left" w:pos="8647"/>
        </w:tabs>
        <w:spacing w:after="0" w:line="360" w:lineRule="auto"/>
        <w:ind w:right="1417" w:firstLine="5529"/>
        <w:rPr>
          <w:rFonts w:eastAsia="Times New Roman" w:cstheme="minorHAnsi"/>
        </w:rPr>
      </w:pPr>
      <w:r>
        <w:rPr>
          <w:rFonts w:eastAsia="Times New Roman" w:cstheme="minorHAnsi"/>
        </w:rPr>
        <w:t>Le 23/09/2021</w:t>
      </w:r>
    </w:p>
    <w:p w14:paraId="07157547" w14:textId="77777777" w:rsidR="00257929" w:rsidRDefault="00257929">
      <w:pPr>
        <w:spacing w:after="0" w:line="240" w:lineRule="auto"/>
        <w:ind w:firstLine="5670"/>
        <w:jc w:val="both"/>
        <w:rPr>
          <w:rFonts w:eastAsia="Times New Roman" w:cstheme="minorHAnsi"/>
          <w:b/>
          <w:bCs/>
          <w:sz w:val="24"/>
          <w:szCs w:val="24"/>
        </w:rPr>
      </w:pPr>
    </w:p>
    <w:p w14:paraId="5D40E3F5" w14:textId="77777777" w:rsidR="00257929" w:rsidRDefault="00257929">
      <w:pPr>
        <w:spacing w:after="0" w:line="240" w:lineRule="auto"/>
        <w:ind w:firstLine="5670"/>
        <w:jc w:val="both"/>
        <w:rPr>
          <w:rFonts w:eastAsia="Times New Roman" w:cstheme="minorHAnsi"/>
          <w:b/>
          <w:bCs/>
          <w:sz w:val="24"/>
          <w:szCs w:val="24"/>
        </w:rPr>
      </w:pPr>
    </w:p>
    <w:p w14:paraId="1D760C91" w14:textId="77777777" w:rsidR="00257929" w:rsidRDefault="00257929">
      <w:pPr>
        <w:spacing w:after="0" w:line="240" w:lineRule="auto"/>
        <w:ind w:firstLine="5670"/>
        <w:jc w:val="both"/>
        <w:rPr>
          <w:rFonts w:eastAsia="Times New Roman" w:cstheme="minorHAnsi"/>
          <w:b/>
          <w:bCs/>
          <w:sz w:val="24"/>
          <w:szCs w:val="24"/>
        </w:rPr>
      </w:pPr>
    </w:p>
    <w:p w14:paraId="54CCD2FE" w14:textId="77777777" w:rsidR="00257929" w:rsidRDefault="007F769C">
      <w:pPr>
        <w:keepNext/>
        <w:spacing w:after="0" w:line="240" w:lineRule="auto"/>
        <w:jc w:val="center"/>
        <w:outlineLvl w:val="0"/>
        <w:rPr>
          <w:rFonts w:eastAsia="Times New Roman" w:cstheme="minorHAnsi"/>
          <w:i/>
          <w:iCs/>
          <w:sz w:val="28"/>
          <w:szCs w:val="28"/>
        </w:rPr>
      </w:pPr>
      <w:r>
        <w:rPr>
          <w:rFonts w:eastAsia="Times New Roman" w:cstheme="minorHAnsi"/>
          <w:i/>
          <w:iCs/>
          <w:sz w:val="28"/>
          <w:szCs w:val="28"/>
        </w:rPr>
        <w:t>Synthèse du diagnostic assainissement non collectif</w:t>
      </w:r>
    </w:p>
    <w:p w14:paraId="50C73C94" w14:textId="77777777" w:rsidR="00257929" w:rsidRDefault="00257929">
      <w:pPr>
        <w:spacing w:after="0" w:line="240" w:lineRule="auto"/>
        <w:rPr>
          <w:rFonts w:eastAsia="Times New Roman" w:cstheme="minorHAnsi"/>
        </w:rPr>
      </w:pPr>
    </w:p>
    <w:p w14:paraId="066BDF99" w14:textId="77777777" w:rsidR="00257929" w:rsidRDefault="00257929">
      <w:pPr>
        <w:spacing w:after="0" w:line="240" w:lineRule="auto"/>
        <w:rPr>
          <w:rFonts w:eastAsia="Times New Roman" w:cstheme="minorHAnsi"/>
        </w:rPr>
      </w:pPr>
    </w:p>
    <w:p w14:paraId="736D9E49" w14:textId="77777777" w:rsidR="00257929" w:rsidRDefault="00257929">
      <w:pPr>
        <w:spacing w:after="0" w:line="240" w:lineRule="auto"/>
        <w:rPr>
          <w:rFonts w:eastAsia="Times New Roman" w:cstheme="minorHAnsi"/>
        </w:rPr>
      </w:pPr>
    </w:p>
    <w:p w14:paraId="4F5E4F14" w14:textId="77777777" w:rsidR="00257929" w:rsidRDefault="007F769C">
      <w:pPr>
        <w:spacing w:after="0" w:line="240" w:lineRule="auto"/>
        <w:rPr>
          <w:rFonts w:eastAsia="Times New Roman" w:cstheme="minorHAnsi"/>
        </w:rPr>
      </w:pPr>
      <w:r>
        <w:rPr>
          <w:rFonts w:eastAsia="Times New Roman" w:cstheme="minorHAnsi"/>
        </w:rPr>
        <w:tab/>
      </w:r>
      <w:r>
        <w:rPr>
          <w:rFonts w:eastAsia="Times New Roman" w:cstheme="minorHAnsi"/>
          <w:u w:val="single"/>
        </w:rPr>
        <w:t>Propriété de</w:t>
      </w:r>
      <w:r>
        <w:rPr>
          <w:rFonts w:eastAsia="Times New Roman" w:cstheme="minorHAnsi"/>
        </w:rPr>
        <w:t> :  : Madame</w:t>
      </w:r>
      <w:proofErr w:type="gramStart"/>
      <w:r>
        <w:rPr>
          <w:rFonts w:eastAsia="Times New Roman" w:cstheme="minorHAnsi"/>
        </w:rPr>
        <w:t/>
      </w:r>
      <w:proofErr w:type="gramEnd"/>
      <w:r>
        <w:rPr>
          <w:rFonts w:eastAsia="Times New Roman" w:cstheme="minorHAnsi"/>
        </w:rPr>
        <w:t xml:space="preserve"> SALHI ROCHU Yasmina</w:t>
      </w:r>
    </w:p>
    <w:p w14:paraId="700C9624" w14:textId="77777777" w:rsidR="00257929" w:rsidRDefault="007F769C">
      <w:pPr>
        <w:spacing w:after="0" w:line="240" w:lineRule="auto"/>
        <w:rPr>
          <w:rFonts w:eastAsia="Times New Roman" w:cstheme="minorHAnsi"/>
        </w:rPr>
      </w:pPr>
      <w:r>
        <w:rPr>
          <w:rFonts w:eastAsia="Times New Roman" w:cstheme="minorHAnsi"/>
        </w:rPr>
        <w:tab/>
      </w:r>
      <w:r>
        <w:rPr>
          <w:rFonts w:eastAsia="Times New Roman" w:cstheme="minorHAnsi"/>
          <w:u w:val="single"/>
        </w:rPr>
        <w:t>Références cadastrales</w:t>
      </w:r>
      <w:r>
        <w:rPr>
          <w:rFonts w:eastAsia="Times New Roman" w:cstheme="minorHAnsi"/>
        </w:rPr>
        <w:t> :  : A</w:t>
      </w:r>
      <w:proofErr w:type="gramStart"/>
      <w:r>
        <w:rPr>
          <w:rFonts w:eastAsia="Times New Roman" w:cstheme="minorHAnsi"/>
        </w:rPr>
        <w:t/>
      </w:r>
      <w:proofErr w:type="gramEnd"/>
      <w:r>
        <w:rPr>
          <w:rFonts w:eastAsia="Times New Roman" w:cstheme="minorHAnsi"/>
        </w:rPr>
        <w:t xml:space="preserve"> 571</w:t>
      </w:r>
    </w:p>
    <w:p w14:paraId="2DE8E827" w14:textId="77777777" w:rsidR="00257929" w:rsidRDefault="007F769C">
      <w:pPr>
        <w:spacing w:after="0" w:line="240" w:lineRule="auto"/>
        <w:jc w:val="both"/>
        <w:rPr>
          <w:rFonts w:cs="Arial"/>
          <w:sz w:val="18"/>
          <w:szCs w:val="18"/>
        </w:rPr>
      </w:pPr>
      <w:r>
        <w:rPr>
          <w:rFonts w:eastAsia="Times New Roman" w:cstheme="minorHAnsi"/>
        </w:rPr>
        <w:tab/>
      </w:r>
      <w:r>
        <w:rPr>
          <w:rFonts w:eastAsia="Times New Roman" w:cstheme="minorHAnsi"/>
          <w:u w:val="single"/>
        </w:rPr>
        <w:t>Diagnostic réalisé par</w:t>
      </w:r>
      <w:r>
        <w:rPr>
          <w:rFonts w:eastAsia="Times New Roman" w:cstheme="minorHAnsi"/>
        </w:rPr>
        <w:t> :  : Julie EVE</w:t>
      </w:r>
      <w:proofErr w:type="gramStart"/>
      <w:r>
        <w:rPr>
          <w:rFonts w:eastAsia="Times New Roman" w:cstheme="minorHAnsi"/>
        </w:rPr>
        <w:t/>
      </w:r>
      <w:proofErr w:type="gramEnd"/>
      <w:r>
        <w:rPr>
          <w:rFonts w:eastAsia="Times New Roman" w:cstheme="minorHAnsi"/>
        </w:rPr>
        <w:t/>
      </w:r>
    </w:p>
    <w:p w14:paraId="5B1EEA6C" w14:textId="77777777" w:rsidR="00257929" w:rsidRDefault="007F769C">
      <w:pPr>
        <w:spacing w:after="0" w:line="240" w:lineRule="auto"/>
        <w:ind w:firstLine="708"/>
        <w:jc w:val="both"/>
        <w:rPr>
          <w:rFonts w:eastAsia="Times New Roman" w:cstheme="minorHAnsi"/>
        </w:rPr>
      </w:pPr>
      <w:r>
        <w:rPr>
          <w:rFonts w:eastAsia="Times New Roman" w:cstheme="minorHAnsi"/>
          <w:u w:val="single"/>
        </w:rPr>
        <w:t>Diagnostic réalisé</w:t>
      </w:r>
      <w:r>
        <w:rPr>
          <w:rFonts w:cs="Arial"/>
          <w:sz w:val="18"/>
          <w:szCs w:val="18"/>
          <w:u w:val="single"/>
        </w:rPr>
        <w:t xml:space="preserve"> </w:t>
      </w:r>
      <w:r>
        <w:rPr>
          <w:rFonts w:eastAsia="Times New Roman" w:cstheme="minorHAnsi"/>
          <w:u w:val="single"/>
        </w:rPr>
        <w:t>le</w:t>
      </w:r>
      <w:r>
        <w:rPr>
          <w:rFonts w:eastAsia="Times New Roman" w:cstheme="minorHAnsi"/>
        </w:rPr>
        <w:t> : 21/09/2021</w:t>
      </w:r>
    </w:p>
    <w:p w14:paraId="4C140B4C" w14:textId="77777777" w:rsidR="00257929" w:rsidRDefault="007F769C">
      <w:pPr>
        <w:spacing w:after="0" w:line="240" w:lineRule="auto"/>
        <w:ind w:firstLine="708"/>
        <w:jc w:val="both"/>
        <w:rPr>
          <w:rFonts w:eastAsia="Times New Roman" w:cstheme="minorHAnsi"/>
          <w:u w:val="single"/>
        </w:rPr>
      </w:pPr>
      <w:r>
        <w:rPr>
          <w:rFonts w:eastAsia="Times New Roman" w:cstheme="minorHAnsi"/>
          <w:u w:val="single"/>
        </w:rPr>
        <w:t>Personnes présentes </w:t>
      </w:r>
      <w:r>
        <w:rPr>
          <w:rFonts w:eastAsia="Times New Roman" w:cstheme="minorHAnsi"/>
        </w:rPr>
        <w:t xml:space="preserve">: : </w:t>
      </w:r>
      <w:proofErr w:type="gramStart"/>
      <w:r>
        <w:rPr>
          <w:rFonts w:eastAsia="Times New Roman" w:cstheme="minorHAnsi"/>
        </w:rPr>
        <w:t/>
      </w:r>
      <w:proofErr w:type="gramEnd"/>
      <w:r>
        <w:rPr>
          <w:rFonts w:eastAsia="Times New Roman" w:cstheme="minorHAnsi"/>
        </w:rPr>
        <w:t/>
      </w:r>
    </w:p>
    <w:p w14:paraId="38024930" w14:textId="77777777" w:rsidR="00257929" w:rsidRDefault="00257929">
      <w:pPr>
        <w:spacing w:after="0" w:line="240" w:lineRule="auto"/>
        <w:jc w:val="both"/>
        <w:rPr>
          <w:rFonts w:eastAsia="Times New Roman" w:cstheme="minorHAnsi"/>
        </w:rPr>
      </w:pPr>
    </w:p>
    <w:p w14:paraId="4ABE8377" w14:textId="77777777" w:rsidR="00257929" w:rsidRDefault="00257929">
      <w:pPr>
        <w:spacing w:after="0" w:line="240" w:lineRule="auto"/>
        <w:jc w:val="both"/>
        <w:rPr>
          <w:rFonts w:eastAsia="Times New Roman" w:cstheme="minorHAnsi"/>
        </w:rPr>
      </w:pPr>
    </w:p>
    <w:p w14:paraId="09C63B95" w14:textId="77777777" w:rsidR="00257929" w:rsidRDefault="007F769C">
      <w:pPr>
        <w:spacing w:after="0" w:line="240" w:lineRule="auto"/>
        <w:ind w:firstLine="708"/>
        <w:jc w:val="both"/>
        <w:rPr>
          <w:rFonts w:eastAsia="Times New Roman" w:cstheme="minorHAnsi"/>
          <w:iCs/>
        </w:rPr>
      </w:pPr>
      <w:r>
        <w:rPr>
          <w:rFonts w:eastAsia="Times New Roman" w:cstheme="minorHAnsi"/>
          <w:iCs/>
        </w:rPr>
        <w:t>L’habitation est située dans une zone d’assainissement non collectif.</w:t>
      </w:r>
    </w:p>
    <w:p w14:paraId="14E88452" w14:textId="77777777" w:rsidR="00257929" w:rsidRDefault="00257929">
      <w:pPr>
        <w:spacing w:after="0" w:line="240" w:lineRule="auto"/>
        <w:ind w:firstLine="708"/>
        <w:jc w:val="both"/>
        <w:rPr>
          <w:rFonts w:eastAsia="Times New Roman" w:cstheme="minorHAnsi"/>
          <w:iCs/>
        </w:rPr>
      </w:pPr>
    </w:p>
    <w:p w14:paraId="3728F251" w14:textId="77777777" w:rsidR="00257929" w:rsidRDefault="007F769C">
      <w:pPr>
        <w:spacing w:after="0" w:line="240" w:lineRule="auto"/>
        <w:ind w:firstLine="708"/>
        <w:jc w:val="both"/>
        <w:rPr>
          <w:rFonts w:eastAsia="Times New Roman" w:cstheme="minorHAnsi"/>
          <w:iCs/>
        </w:rPr>
      </w:pPr>
      <w:r>
        <w:rPr>
          <w:rFonts w:eastAsia="Times New Roman" w:cstheme="minorHAnsi"/>
          <w:iCs/>
        </w:rPr>
        <w:t>L’installation est composée :</w:t>
      </w:r>
    </w:p>
    <w:p w14:paraId="38E4CD91" w14:textId="77777777" w:rsidR="00257929" w:rsidRDefault="00257929">
      <w:pPr>
        <w:spacing w:after="0" w:line="240" w:lineRule="auto"/>
        <w:ind w:firstLine="708"/>
        <w:jc w:val="both"/>
        <w:rPr>
          <w:rFonts w:eastAsia="Times New Roman" w:cstheme="minorHAnsi"/>
          <w:iCs/>
        </w:rPr>
      </w:pPr>
    </w:p>
    <w:p w14:paraId="3CAEF9BC" w14:textId="77777777" w:rsidR="00257929" w:rsidRDefault="007F769C">
      <w:pPr>
        <w:numPr>
          <w:ilvl w:val="0"/>
          <w:numId w:val="1"/>
        </w:numPr>
        <w:spacing w:after="0" w:line="240" w:lineRule="auto"/>
        <w:ind w:hanging="719"/>
        <w:contextualSpacing/>
        <w:jc w:val="both"/>
        <w:rPr>
          <w:rFonts w:eastAsia="Times New Roman" w:cstheme="minorHAnsi"/>
          <w:iCs/>
        </w:rPr>
      </w:pPr>
      <w:r>
        <w:rPr>
          <w:rFonts w:eastAsia="Times New Roman" w:cstheme="minorHAnsi"/>
          <w:iCs/>
        </w:rPr>
        <w:t>D’un regard de collecte recevant les eaux ménagères de la cuisine et de la salle de bain</w:t>
      </w:r>
    </w:p>
    <w:p w14:paraId="1FAF74C5" w14:textId="77777777" w:rsidR="00257929" w:rsidRDefault="007F769C">
      <w:pPr>
        <w:numPr>
          <w:ilvl w:val="0"/>
          <w:numId w:val="1"/>
        </w:numPr>
        <w:spacing w:after="0" w:line="240" w:lineRule="auto"/>
        <w:ind w:hanging="719"/>
        <w:contextualSpacing/>
        <w:jc w:val="both"/>
        <w:rPr>
          <w:rFonts w:eastAsia="Times New Roman" w:cstheme="minorHAnsi"/>
          <w:iCs/>
        </w:rPr>
      </w:pPr>
      <w:r>
        <w:rPr>
          <w:rFonts w:eastAsia="Times New Roman" w:cstheme="minorHAnsi"/>
          <w:iCs/>
        </w:rPr>
        <w:lastRenderedPageBreak/>
        <w:t>D’un regard de type puisard situé tout au fond du terrain permettant l’infiltration des effluents sur la parcelle. Celui-ci présente des signes de saturation.</w:t>
      </w:r>
    </w:p>
    <w:p w14:paraId="291F6A62" w14:textId="77777777" w:rsidR="00257929" w:rsidRDefault="007F769C">
      <w:pPr>
        <w:numPr>
          <w:ilvl w:val="0"/>
          <w:numId w:val="1"/>
        </w:numPr>
        <w:spacing w:after="0" w:line="240" w:lineRule="auto"/>
        <w:ind w:hanging="719"/>
        <w:contextualSpacing/>
        <w:jc w:val="both"/>
        <w:rPr>
          <w:rFonts w:eastAsia="Times New Roman" w:cstheme="minorHAnsi"/>
          <w:iCs/>
        </w:rPr>
      </w:pPr>
      <w:r>
        <w:rPr>
          <w:rFonts w:eastAsia="Times New Roman" w:cstheme="minorHAnsi"/>
          <w:iCs/>
        </w:rPr>
        <w:t>Le terrain étant peu entretenu depuis 2011, nous n’avons pas pu vérifier l’existence d’éventuels dispositifs de prétraitement des eaux vannes.</w:t>
      </w:r>
    </w:p>
    <w:p w14:paraId="3540E9A6" w14:textId="77777777" w:rsidR="00257929" w:rsidRDefault="00257929">
      <w:pPr>
        <w:spacing w:after="0" w:line="240" w:lineRule="auto"/>
        <w:ind w:left="1428"/>
        <w:contextualSpacing/>
        <w:jc w:val="both"/>
        <w:rPr>
          <w:rFonts w:eastAsia="Times New Roman" w:cstheme="minorHAnsi"/>
          <w:iCs/>
        </w:rPr>
      </w:pPr>
    </w:p>
    <w:p w14:paraId="16505A0D" w14:textId="77777777" w:rsidR="00257929" w:rsidRDefault="00257929">
      <w:pPr>
        <w:spacing w:after="0" w:line="240" w:lineRule="auto"/>
        <w:ind w:left="1428"/>
        <w:contextualSpacing/>
        <w:jc w:val="both"/>
        <w:rPr>
          <w:rFonts w:eastAsia="Times New Roman" w:cstheme="minorHAnsi"/>
          <w:iCs/>
        </w:rPr>
      </w:pPr>
    </w:p>
    <w:p w14:paraId="239B68E9" w14:textId="77777777" w:rsidR="00257929" w:rsidRDefault="007F769C">
      <w:pPr>
        <w:spacing w:after="0" w:line="240" w:lineRule="auto"/>
        <w:ind w:firstLine="708"/>
        <w:jc w:val="both"/>
        <w:rPr>
          <w:rFonts w:eastAsia="Times New Roman" w:cstheme="minorHAnsi"/>
          <w:iCs/>
        </w:rPr>
      </w:pPr>
      <w:r>
        <w:rPr>
          <w:rFonts w:eastAsia="Times New Roman" w:cstheme="minorHAnsi"/>
          <w:iCs/>
        </w:rPr>
        <w:t>L’acquéreur devra réaliser une filière complète d’assainissement individuel comprenant un prétraitement de l’ensemble des eaux usées (type fosse toutes eaux) suivi d’un traitement adapté aux caractéristiques du sol et de l’habitation.</w:t>
      </w:r>
    </w:p>
    <w:p w14:paraId="1C14715D" w14:textId="77777777" w:rsidR="00257929" w:rsidRDefault="00257929">
      <w:pPr>
        <w:spacing w:after="0" w:line="240" w:lineRule="auto"/>
        <w:ind w:firstLine="5670"/>
        <w:jc w:val="both"/>
        <w:rPr>
          <w:rFonts w:eastAsia="Times New Roman" w:cstheme="minorHAnsi"/>
          <w:b/>
          <w:bCs/>
          <w:sz w:val="24"/>
          <w:szCs w:val="24"/>
        </w:rPr>
      </w:pPr>
    </w:p>
    <w:p w14:paraId="574DB189" w14:textId="380D18A2" w:rsidR="00257929" w:rsidRDefault="000E0C1B" w:rsidP="005F1AE2">
      <w:pPr>
        <w:spacing w:after="0" w:line="240" w:lineRule="auto"/>
        <w:ind w:firstLine="4536"/>
        <w:jc w:val="right"/>
        <w:rPr>
          <w:rFonts w:eastAsia="Times New Roman" w:cstheme="minorHAnsi"/>
          <w:b/>
          <w:bCs/>
        </w:rPr>
      </w:pPr>
      <w:r>
        <w:rPr>
          <w:rFonts w:eastAsia="Times New Roman" w:cstheme="minorHAnsi"/>
          <w:b/>
          <w:bCs/>
        </w:rPr>
        <w:t>Pascal FASSIER</w:t>
      </w:r>
    </w:p>
    <w:p w14:paraId="10BAB4F7" w14:textId="77777777" w:rsidR="005F1AE2" w:rsidRDefault="007F769C" w:rsidP="005F1AE2">
      <w:pPr>
        <w:spacing w:after="0" w:line="240" w:lineRule="auto"/>
        <w:ind w:firstLine="4536"/>
        <w:jc w:val="right"/>
        <w:rPr>
          <w:rFonts w:eastAsia="Times New Roman" w:cstheme="minorHAnsi"/>
        </w:rPr>
      </w:pPr>
      <w:r>
        <w:rPr>
          <w:rFonts w:eastAsia="Times New Roman" w:cstheme="minorHAnsi"/>
        </w:rPr>
        <w:t xml:space="preserve">Vice-Président en charge </w:t>
      </w:r>
      <w:r w:rsidR="005F1AE2">
        <w:rPr>
          <w:rFonts w:eastAsia="Times New Roman" w:cstheme="minorHAnsi"/>
        </w:rPr>
        <w:t xml:space="preserve">du cycle de l’eau, </w:t>
      </w:r>
    </w:p>
    <w:p w14:paraId="5AA0A9D0" w14:textId="3B24E039" w:rsidR="00257929" w:rsidRDefault="005F1AE2" w:rsidP="005F1AE2">
      <w:pPr>
        <w:spacing w:after="0" w:line="240" w:lineRule="auto"/>
        <w:ind w:firstLine="4536"/>
        <w:jc w:val="right"/>
        <w:rPr>
          <w:rFonts w:eastAsia="Times New Roman" w:cstheme="minorHAnsi"/>
        </w:rPr>
      </w:pPr>
      <w:proofErr w:type="gramStart"/>
      <w:r>
        <w:rPr>
          <w:rFonts w:eastAsia="Times New Roman" w:cstheme="minorHAnsi"/>
        </w:rPr>
        <w:t>de</w:t>
      </w:r>
      <w:proofErr w:type="gramEnd"/>
      <w:r>
        <w:rPr>
          <w:rFonts w:eastAsia="Times New Roman" w:cstheme="minorHAnsi"/>
        </w:rPr>
        <w:t xml:space="preserve"> la biodiversité et de l’éducation à l’environnement</w:t>
      </w:r>
    </w:p>
    <w:p w14:paraId="609F709E" w14:textId="77777777" w:rsidR="00257929" w:rsidRDefault="00257929">
      <w:pPr>
        <w:spacing w:after="0" w:line="240" w:lineRule="auto"/>
        <w:ind w:firstLine="4536"/>
        <w:jc w:val="center"/>
        <w:rPr>
          <w:rFonts w:eastAsia="Times New Roman" w:cstheme="minorHAnsi"/>
        </w:rPr>
      </w:pPr>
    </w:p>
    <w:p w14:paraId="5FB0585B" w14:textId="77777777" w:rsidR="00257929" w:rsidRDefault="00257929">
      <w:pPr>
        <w:sectPr w:rsidR="00257929">
          <w:headerReference w:type="even" r:id="rId9"/>
          <w:headerReference w:type="default" r:id="rId10"/>
          <w:footerReference w:type="default" r:id="rId11"/>
          <w:headerReference w:type="first" r:id="rId12"/>
          <w:pgSz w:w="11906" w:h="16838"/>
          <w:pgMar w:top="1417" w:right="1417" w:bottom="1417" w:left="1417" w:header="142" w:footer="328" w:gutter="0"/>
          <w:cols w:space="708"/>
          <w:docGrid w:linePitch="360"/>
        </w:sectPr>
      </w:pPr>
    </w:p>
    <w:tbl>
      <w:tblPr>
        <w:tblW w:w="10774" w:type="dxa"/>
        <w:tblInd w:w="-781" w:type="dxa"/>
        <w:tblCellMar>
          <w:left w:w="70" w:type="dxa"/>
          <w:right w:w="70" w:type="dxa"/>
        </w:tblCellMar>
        <w:tblLook w:val="0000" w:firstRow="0" w:lastRow="0" w:firstColumn="0" w:lastColumn="0" w:noHBand="0" w:noVBand="0"/>
      </w:tblPr>
      <w:tblGrid>
        <w:gridCol w:w="5452"/>
        <w:gridCol w:w="5322"/>
      </w:tblGrid>
      <w:tr w:rsidR="00257929" w14:paraId="7F47824F" w14:textId="77777777">
        <w:trPr>
          <w:trHeight w:val="1608"/>
        </w:trPr>
        <w:tc>
          <w:tcPr>
            <w:tcW w:w="10774" w:type="dxa"/>
            <w:gridSpan w:val="2"/>
            <w:tcBorders>
              <w:top w:val="single" w:sz="4" w:space="0" w:color="auto"/>
              <w:left w:val="single" w:sz="4" w:space="0" w:color="auto"/>
              <w:bottom w:val="single" w:sz="4" w:space="0" w:color="auto"/>
              <w:right w:val="single" w:sz="4" w:space="0" w:color="auto"/>
            </w:tcBorders>
          </w:tcPr>
          <w:p w14:paraId="0B3A77AC" w14:textId="77777777" w:rsidR="00257929" w:rsidRDefault="00257929">
            <w:pPr>
              <w:pStyle w:val="Titre1"/>
              <w:ind w:left="2967"/>
              <w:rPr>
                <w:b w:val="0"/>
                <w:bCs w:val="0"/>
                <w:color w:val="auto"/>
                <w:sz w:val="12"/>
                <w:szCs w:val="12"/>
              </w:rPr>
            </w:pPr>
          </w:p>
          <w:p w14:paraId="5D0DC871" w14:textId="77777777" w:rsidR="00257929" w:rsidRDefault="007F769C">
            <w:pPr>
              <w:pStyle w:val="Titre1"/>
              <w:ind w:left="708"/>
              <w:rPr>
                <w:rFonts w:asciiTheme="minorHAnsi" w:hAnsiTheme="minorHAnsi" w:cstheme="minorHAnsi"/>
                <w:bCs w:val="0"/>
                <w:color w:val="auto"/>
                <w:sz w:val="22"/>
                <w:szCs w:val="22"/>
              </w:rPr>
            </w:pPr>
            <w:r>
              <w:rPr>
                <w:rFonts w:asciiTheme="minorHAnsi" w:hAnsiTheme="minorHAnsi" w:cstheme="minorHAnsi"/>
                <w:bCs w:val="0"/>
                <w:color w:val="auto"/>
                <w:sz w:val="22"/>
                <w:szCs w:val="22"/>
              </w:rPr>
              <w:t>Service d’Assainissement Non Collectif</w:t>
            </w:r>
          </w:p>
          <w:p w14:paraId="74CF7169" w14:textId="77777777" w:rsidR="00257929" w:rsidRDefault="007F769C">
            <w:pPr>
              <w:ind w:left="708"/>
              <w:jc w:val="center"/>
              <w:rPr>
                <w:rFonts w:cstheme="minorHAnsi"/>
                <w:b/>
              </w:rPr>
            </w:pPr>
            <w:r>
              <w:rPr>
                <w:rFonts w:cstheme="minorHAnsi"/>
                <w:b/>
              </w:rPr>
              <w:t>Vérification des systèmes d’assainissement non collectif existants</w:t>
            </w:r>
          </w:p>
          <w:p w14:paraId="553ECB98" w14:textId="77777777" w:rsidR="00257929" w:rsidRDefault="007F769C">
            <w:pPr>
              <w:spacing w:after="0" w:line="240" w:lineRule="auto"/>
              <w:rPr>
                <w:rFonts w:cstheme="minorHAnsi"/>
              </w:rPr>
            </w:pPr>
            <w:r>
              <w:rPr>
                <w:rFonts w:cstheme="minorHAnsi"/>
              </w:rPr>
              <w:t xml:space="preserve">Propriété de </w:t>
            </w:r>
            <w:r>
              <w:rPr>
                <w:rFonts w:eastAsia="Times New Roman" w:cstheme="minorHAnsi"/>
              </w:rPr>
              <w:t>Madame</w:t>
            </w:r>
            <w:proofErr w:type="gramStart"/>
            <w:r>
              <w:rPr>
                <w:rFonts w:eastAsia="Times New Roman" w:cstheme="minorHAnsi"/>
              </w:rPr>
              <w:t/>
            </w:r>
            <w:proofErr w:type="gramEnd"/>
            <w:r>
              <w:rPr>
                <w:rFonts w:eastAsia="Times New Roman" w:cstheme="minorHAnsi"/>
              </w:rPr>
              <w:t xml:space="preserve"> SALHI ROCHU Yasmina</w:t>
            </w:r>
          </w:p>
          <w:p w14:paraId="65156932" w14:textId="77777777" w:rsidR="00257929" w:rsidRDefault="007F769C">
            <w:pPr>
              <w:spacing w:after="0" w:line="240" w:lineRule="auto"/>
              <w:rPr>
                <w:rFonts w:cstheme="minorHAnsi"/>
              </w:rPr>
            </w:pPr>
            <w:r>
              <w:rPr>
                <w:rFonts w:cstheme="minorHAnsi"/>
              </w:rPr>
              <w:t>Adresse : Adresse : 5</w:t>
            </w:r>
            <w:proofErr w:type="gramStart"/>
            <w:r>
              <w:rPr>
                <w:rFonts w:cstheme="minorHAnsi"/>
              </w:rPr>
              <w:t/>
            </w:r>
            <w:proofErr w:type="gramEnd"/>
            <w:r>
              <w:rPr>
                <w:rFonts w:cstheme="minorHAnsi"/>
              </w:rPr>
              <w:t xml:space="preserve">  impasse de la vallée du loup Commune de CESSY LES BOIS</w:t>
            </w:r>
          </w:p>
          <w:p w14:paraId="0171A159" w14:textId="77777777" w:rsidR="00257929" w:rsidRDefault="007F769C">
            <w:pPr>
              <w:spacing w:after="0" w:line="240" w:lineRule="auto"/>
              <w:rPr>
                <w:rFonts w:ascii="Calibri" w:hAnsi="Calibri" w:cs="Calibri"/>
              </w:rPr>
            </w:pPr>
            <w:r>
              <w:rPr>
                <w:rFonts w:cstheme="minorHAnsi"/>
              </w:rPr>
              <w:t xml:space="preserve">Planche de photographies- Prises de vue du </w:t>
            </w:r>
            <w:r>
              <w:rPr>
                <w:rFonts w:eastAsia="Times New Roman" w:cstheme="minorHAnsi"/>
              </w:rPr>
              <w:t>21/09/2021</w:t>
            </w:r>
          </w:p>
        </w:tc>
      </w:tr>
      <w:tr w:rsidR="00257929" w14:paraId="3CC12029" w14:textId="77777777">
        <w:trPr>
          <w:trHeight w:val="4124"/>
        </w:trPr>
        <w:tc>
          <w:tcPr>
            <w:tcW w:w="5452" w:type="dxa"/>
            <w:tcBorders>
              <w:top w:val="single" w:sz="4" w:space="0" w:color="auto"/>
              <w:left w:val="single" w:sz="4" w:space="0" w:color="auto"/>
            </w:tcBorders>
          </w:tcPr>
          <w:p w14:paraId="755F0CA1" w14:textId="77777777" w:rsidR="00257929" w:rsidRDefault="00257929">
            <w:pPr>
              <w:jc w:val="center"/>
            </w:pPr>
          </w:p>
          <w:p w14:paraId="5A747280" w14:textId="77777777" w:rsidR="00257929" w:rsidRDefault="00257929">
            <w:pPr>
              <w:jc w:val="center"/>
            </w:pPr>
          </w:p>
          <w:p w14:paraId="405975A3" w14:textId="77777777" w:rsidR="00257929" w:rsidRDefault="00257929">
            <w:pPr>
              <w:jc w:val="center"/>
            </w:pPr>
          </w:p>
          <w:p w14:paraId="4302BF96" w14:textId="77777777" w:rsidR="00257929" w:rsidRDefault="007F769C">
            <w:pPr>
              <w:pStyle w:val="Titre2"/>
              <w:rPr>
                <w:rFonts w:ascii="Calibri" w:hAnsi="Calibri" w:cs="Calibri"/>
                <w:sz w:val="22"/>
                <w:szCs w:val="22"/>
              </w:rPr>
            </w:pPr>
            <w:r>
              <w:rPr>
                <w:rFonts w:ascii="Calibri" w:hAnsi="Calibri" w:cs="Calibri"/>
                <w:sz w:val="22"/>
                <w:szCs w:val="22"/>
              </w:rPr>
              <w:t xml:space="preserve">Vue sur </w:t>
            </w:r>
          </w:p>
          <w:p w14:paraId="5B7CC15F" w14:textId="77777777" w:rsidR="00257929" w:rsidRDefault="00257929">
            <w:pPr>
              <w:jc w:val="center"/>
            </w:pPr>
          </w:p>
        </w:tc>
        <w:tc>
          <w:tcPr>
            <w:tcW w:w="5322" w:type="dxa"/>
            <w:tcBorders>
              <w:top w:val="single" w:sz="4" w:space="0" w:color="auto"/>
              <w:right w:val="single" w:sz="4" w:space="0" w:color="auto"/>
            </w:tcBorders>
          </w:tcPr>
          <w:p w14:paraId="5C133838" w14:textId="77777777" w:rsidR="00257929" w:rsidRDefault="00257929">
            <w:pPr>
              <w:jc w:val="center"/>
              <w:rPr>
                <w:u w:val="single"/>
              </w:rPr>
            </w:pPr>
          </w:p>
          <w:p w14:paraId="6860ACF5" w14:textId="77777777" w:rsidR="00257929" w:rsidRDefault="00257929">
            <w:pPr>
              <w:jc w:val="center"/>
            </w:pPr>
          </w:p>
          <w:p w14:paraId="5FD8336E" w14:textId="77777777" w:rsidR="00257929" w:rsidRDefault="00257929">
            <w:pPr>
              <w:jc w:val="center"/>
            </w:pPr>
          </w:p>
          <w:p w14:paraId="0439E98B" w14:textId="77777777" w:rsidR="00257929" w:rsidRDefault="007F769C">
            <w:pPr>
              <w:jc w:val="center"/>
              <w:rPr>
                <w:rFonts w:ascii="Calibri" w:hAnsi="Calibri" w:cs="Calibri"/>
                <w:u w:val="single"/>
              </w:rPr>
            </w:pPr>
            <w:r>
              <w:rPr>
                <w:rFonts w:ascii="Calibri" w:hAnsi="Calibri" w:cs="Calibri"/>
                <w:u w:val="single"/>
              </w:rPr>
              <w:t xml:space="preserve">Vue sur </w:t>
            </w:r>
          </w:p>
        </w:tc>
      </w:tr>
      <w:tr w:rsidR="00257929" w14:paraId="3512DD2B" w14:textId="77777777">
        <w:trPr>
          <w:trHeight w:val="3929"/>
        </w:trPr>
        <w:tc>
          <w:tcPr>
            <w:tcW w:w="5452" w:type="dxa"/>
            <w:tcBorders>
              <w:left w:val="single" w:sz="4" w:space="0" w:color="auto"/>
            </w:tcBorders>
          </w:tcPr>
          <w:p w14:paraId="57FB943E" w14:textId="77777777" w:rsidR="00257929" w:rsidRDefault="00257929">
            <w:pPr>
              <w:jc w:val="center"/>
              <w:rPr>
                <w:u w:val="single"/>
              </w:rPr>
            </w:pPr>
          </w:p>
          <w:p w14:paraId="6972F612" w14:textId="77777777" w:rsidR="00257929" w:rsidRDefault="00257929">
            <w:pPr>
              <w:jc w:val="center"/>
            </w:pPr>
          </w:p>
          <w:p w14:paraId="7A5711CA" w14:textId="77777777" w:rsidR="00257929" w:rsidRDefault="00257929">
            <w:pPr>
              <w:jc w:val="center"/>
            </w:pPr>
          </w:p>
          <w:p w14:paraId="795258E2" w14:textId="77777777" w:rsidR="00257929" w:rsidRDefault="007F769C">
            <w:pPr>
              <w:jc w:val="center"/>
              <w:rPr>
                <w:rFonts w:ascii="Calibri" w:hAnsi="Calibri" w:cs="Calibri"/>
                <w:u w:val="single"/>
              </w:rPr>
            </w:pPr>
            <w:r>
              <w:rPr>
                <w:rFonts w:ascii="Calibri" w:hAnsi="Calibri" w:cs="Calibri"/>
                <w:u w:val="single"/>
              </w:rPr>
              <w:t xml:space="preserve">Vue sur </w:t>
            </w:r>
          </w:p>
        </w:tc>
        <w:tc>
          <w:tcPr>
            <w:tcW w:w="5322" w:type="dxa"/>
            <w:tcBorders>
              <w:right w:val="single" w:sz="4" w:space="0" w:color="auto"/>
            </w:tcBorders>
          </w:tcPr>
          <w:p w14:paraId="6728C285" w14:textId="77777777" w:rsidR="00257929" w:rsidRDefault="00257929">
            <w:pPr>
              <w:jc w:val="center"/>
              <w:rPr>
                <w:u w:val="single"/>
              </w:rPr>
            </w:pPr>
          </w:p>
          <w:p w14:paraId="21BB623A" w14:textId="77777777" w:rsidR="00257929" w:rsidRDefault="00257929">
            <w:pPr>
              <w:jc w:val="center"/>
            </w:pPr>
          </w:p>
          <w:p w14:paraId="2CB412DA" w14:textId="77777777" w:rsidR="00257929" w:rsidRDefault="00257929">
            <w:pPr>
              <w:jc w:val="center"/>
              <w:rPr>
                <w:u w:val="single"/>
              </w:rPr>
            </w:pPr>
          </w:p>
          <w:p w14:paraId="13440F7D" w14:textId="77777777" w:rsidR="00257929" w:rsidRDefault="007F769C">
            <w:pPr>
              <w:jc w:val="center"/>
              <w:rPr>
                <w:rFonts w:ascii="Calibri" w:hAnsi="Calibri" w:cs="Calibri"/>
                <w:u w:val="single"/>
              </w:rPr>
            </w:pPr>
            <w:r>
              <w:rPr>
                <w:rFonts w:ascii="Calibri" w:hAnsi="Calibri" w:cs="Calibri"/>
                <w:u w:val="single"/>
              </w:rPr>
              <w:t xml:space="preserve">Vue sur </w:t>
            </w:r>
          </w:p>
        </w:tc>
      </w:tr>
      <w:tr w:rsidR="00257929" w14:paraId="0B2A5F2D" w14:textId="77777777">
        <w:trPr>
          <w:trHeight w:val="3482"/>
        </w:trPr>
        <w:tc>
          <w:tcPr>
            <w:tcW w:w="5452" w:type="dxa"/>
            <w:tcBorders>
              <w:left w:val="single" w:sz="4" w:space="0" w:color="auto"/>
              <w:bottom w:val="single" w:sz="4" w:space="0" w:color="auto"/>
            </w:tcBorders>
          </w:tcPr>
          <w:p w14:paraId="2FBB7B49" w14:textId="77777777" w:rsidR="00257929" w:rsidRDefault="00257929">
            <w:pPr>
              <w:jc w:val="center"/>
              <w:rPr>
                <w:u w:val="single"/>
              </w:rPr>
            </w:pPr>
          </w:p>
          <w:p w14:paraId="46756FFE" w14:textId="77777777" w:rsidR="00257929" w:rsidRDefault="00257929">
            <w:pPr>
              <w:jc w:val="center"/>
            </w:pPr>
          </w:p>
          <w:p w14:paraId="22564043" w14:textId="77777777" w:rsidR="00257929" w:rsidRDefault="00257929">
            <w:pPr>
              <w:jc w:val="center"/>
              <w:rPr>
                <w:u w:val="single"/>
              </w:rPr>
            </w:pPr>
          </w:p>
          <w:p w14:paraId="61EC0DC6" w14:textId="77777777" w:rsidR="00257929" w:rsidRDefault="007F769C">
            <w:pPr>
              <w:jc w:val="center"/>
              <w:rPr>
                <w:rFonts w:ascii="Calibri" w:hAnsi="Calibri" w:cs="Calibri"/>
                <w:u w:val="single"/>
              </w:rPr>
            </w:pPr>
            <w:r>
              <w:rPr>
                <w:rFonts w:ascii="Calibri" w:hAnsi="Calibri" w:cs="Calibri"/>
                <w:u w:val="single"/>
              </w:rPr>
              <w:t>Vue sur</w:t>
            </w:r>
          </w:p>
          <w:p w14:paraId="37D9510D" w14:textId="77777777" w:rsidR="00257929" w:rsidRDefault="00257929">
            <w:pPr>
              <w:jc w:val="center"/>
              <w:rPr>
                <w:u w:val="single"/>
              </w:rPr>
            </w:pPr>
          </w:p>
        </w:tc>
        <w:tc>
          <w:tcPr>
            <w:tcW w:w="5322" w:type="dxa"/>
            <w:tcBorders>
              <w:bottom w:val="single" w:sz="4" w:space="0" w:color="auto"/>
              <w:right w:val="single" w:sz="4" w:space="0" w:color="auto"/>
            </w:tcBorders>
          </w:tcPr>
          <w:p w14:paraId="27073DAF" w14:textId="77777777" w:rsidR="00257929" w:rsidRDefault="00257929">
            <w:pPr>
              <w:jc w:val="center"/>
              <w:rPr>
                <w:u w:val="single"/>
              </w:rPr>
            </w:pPr>
          </w:p>
          <w:p w14:paraId="5BD633DF" w14:textId="77777777" w:rsidR="00257929" w:rsidRDefault="00257929">
            <w:pPr>
              <w:jc w:val="center"/>
              <w:rPr>
                <w:u w:val="single"/>
              </w:rPr>
            </w:pPr>
          </w:p>
          <w:p w14:paraId="4390CEEC" w14:textId="77777777" w:rsidR="00257929" w:rsidRDefault="00257929">
            <w:pPr>
              <w:jc w:val="center"/>
              <w:rPr>
                <w:u w:val="single"/>
              </w:rPr>
            </w:pPr>
          </w:p>
          <w:p w14:paraId="255F1691" w14:textId="77777777" w:rsidR="00257929" w:rsidRDefault="007F769C">
            <w:pPr>
              <w:jc w:val="center"/>
              <w:rPr>
                <w:rFonts w:ascii="Calibri" w:hAnsi="Calibri" w:cs="Calibri"/>
                <w:u w:val="single"/>
              </w:rPr>
            </w:pPr>
            <w:r>
              <w:rPr>
                <w:rFonts w:ascii="Calibri" w:hAnsi="Calibri" w:cs="Calibri"/>
                <w:u w:val="single"/>
              </w:rPr>
              <w:t>Vue sur</w:t>
            </w:r>
          </w:p>
          <w:p w14:paraId="4BF1828E" w14:textId="77777777" w:rsidR="00257929" w:rsidRDefault="007F769C">
            <w:pPr>
              <w:jc w:val="center"/>
              <w:rPr>
                <w:u w:val="single"/>
              </w:rPr>
            </w:pPr>
            <w:r>
              <w:rPr>
                <w:u w:val="single"/>
              </w:rPr>
              <w:t xml:space="preserve"> </w:t>
            </w:r>
          </w:p>
        </w:tc>
      </w:tr>
    </w:tbl>
    <w:p w14:paraId="7391EFCD" w14:textId="77777777" w:rsidR="00257929" w:rsidRDefault="00257929">
      <w:pPr>
        <w:rPr>
          <w:rFonts w:eastAsia="Times New Roman" w:cstheme="minorHAnsi"/>
        </w:rPr>
      </w:pPr>
    </w:p>
    <w:p w14:paraId="40A97CFD" w14:textId="77777777" w:rsidR="00257929" w:rsidRDefault="00257929"/>
    <w:sectPr w:rsidR="00257929">
      <w:headerReference w:type="default" r:id="rId13"/>
      <w:footerReference w:type="default" r:id="rId14"/>
      <w:pgSz w:w="11906" w:h="16838"/>
      <w:pgMar w:top="567" w:right="1417" w:bottom="1417" w:left="1417" w:header="0" w:footer="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74563DEB" w14:textId="77777777" w:rsidR="00AB39A4" w:rsidRDefault="00AB39A4">
      <w:pPr>
        <w:spacing w:after="0" w:line="240" w:lineRule="auto"/>
      </w:pPr>
      <w:r>
        <w:separator/>
      </w:r>
    </w:p>
  </w:endnote>
  <w:endnote w:type="continuationSeparator" w:id="0">
    <w:p w14:paraId="26D53881" w14:textId="77777777" w:rsidR="00AB39A4" w:rsidRDefault="00AB39A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5A774FFA" w14:textId="77777777" w:rsidR="00257929" w:rsidRDefault="00AB39A4">
    <w:pPr>
      <w:pStyle w:val="Pieddepage"/>
      <w:ind w:left="-1134"/>
    </w:pPr>
    <w:r>
      <w:rPr>
        <w:noProof/>
      </w:rPr>
      <w:pict w14:anchorId="0990DA6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6" type="#_x0000_t75" style="width:539.25pt;height:120pt">
          <v:imagedata r:id="rId1" o:title="pied de page"/>
        </v:shape>
      </w:pic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2EAE27D9" w14:textId="77777777" w:rsidR="00257929" w:rsidRDefault="00257929">
    <w:pPr>
      <w:pStyle w:val="Pieddepage"/>
      <w:ind w:left="-567"/>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7F7381C6" w14:textId="77777777" w:rsidR="00AB39A4" w:rsidRDefault="00AB39A4">
      <w:pPr>
        <w:spacing w:after="0" w:line="240" w:lineRule="auto"/>
      </w:pPr>
      <w:r>
        <w:separator/>
      </w:r>
    </w:p>
  </w:footnote>
  <w:footnote w:type="continuationSeparator" w:id="0">
    <w:p w14:paraId="67831E06" w14:textId="77777777" w:rsidR="00AB39A4" w:rsidRDefault="00AB39A4">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3988CE1A" w14:textId="77777777" w:rsidR="00257929" w:rsidRDefault="00AB39A4">
    <w:pPr>
      <w:pStyle w:val="En-tte"/>
    </w:pPr>
    <w:r>
      <w:rPr>
        <w:noProof/>
      </w:rPr>
      <w:pict w14:anchorId="5CECCAE8">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2570187" o:spid="_x0000_s2050" type="#_x0000_t75" style="position:absolute;margin-left:0;margin-top:0;width:453.1pt;height:640.65pt;z-index:-251656192;mso-position-horizontal:center;mso-position-horizontal-relative:margin;mso-position-vertical:center;mso-position-vertical-relative:margin" o:allowincell="f">
          <v:imagedata r:id="rId1" o:title="Papier en-tête3"/>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47974AC4" w14:textId="77777777" w:rsidR="00257929" w:rsidRDefault="005F1AE2">
    <w:pPr>
      <w:pStyle w:val="En-tte"/>
      <w:ind w:left="-567"/>
    </w:pPr>
    <w:r>
      <w:rPr>
        <w:noProof/>
      </w:rPr>
      <w:pict w14:anchorId="0330FE1A">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04.25pt;height:108.75pt">
          <v:imagedata r:id="rId1" o:title="CoeurDeLoire_ComCom"/>
        </v:shape>
      </w:pic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0674CC38" w14:textId="77777777" w:rsidR="00257929" w:rsidRDefault="00AB39A4">
    <w:pPr>
      <w:pStyle w:val="En-tte"/>
    </w:pPr>
    <w:r>
      <w:rPr>
        <w:noProof/>
      </w:rPr>
      <w:pict w14:anchorId="15185D2C">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2570186" o:spid="_x0000_s2049" type="#_x0000_t75" style="position:absolute;margin-left:0;margin-top:0;width:453.1pt;height:640.65pt;z-index:-251657216;mso-position-horizontal:center;mso-position-horizontal-relative:margin;mso-position-vertical:center;mso-position-vertical-relative:margin" o:allowincell="f">
          <v:imagedata r:id="rId1" o:title="Papier en-tête3"/>
          <w10:wrap anchorx="margin" anchory="margin"/>
        </v:shape>
      </w:pic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14F440ED" w14:textId="77777777" w:rsidR="00257929" w:rsidRDefault="00257929">
    <w:pPr>
      <w:pStyle w:val="En-tt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3CED0CF5"/>
    <w:multiLevelType w:val="hybridMultilevel"/>
    <w:tmpl w:val="54BE597C"/>
    <w:lvl w:ilvl="0" w:tplc="040C0001">
      <w:start w:val="1"/>
      <w:numFmt w:val="bullet"/>
      <w:lvlText w:val=""/>
      <w:lvlJc w:val="left"/>
      <w:pPr>
        <w:ind w:left="1428" w:hanging="360"/>
      </w:pPr>
      <w:rPr>
        <w:rFonts w:ascii="Symbol" w:hAnsi="Symbol" w:hint="default"/>
      </w:rPr>
    </w:lvl>
    <w:lvl w:ilvl="1" w:tplc="040C0003" w:tentative="1">
      <w:start w:val="1"/>
      <w:numFmt w:val="bullet"/>
      <w:lvlText w:val="o"/>
      <w:lvlJc w:val="left"/>
      <w:pPr>
        <w:ind w:left="2148" w:hanging="360"/>
      </w:pPr>
      <w:rPr>
        <w:rFonts w:ascii="Courier New" w:hAnsi="Courier New" w:cs="Courier New" w:hint="default"/>
      </w:rPr>
    </w:lvl>
    <w:lvl w:ilvl="2" w:tplc="040C0005" w:tentative="1">
      <w:start w:val="1"/>
      <w:numFmt w:val="bullet"/>
      <w:lvlText w:val=""/>
      <w:lvlJc w:val="left"/>
      <w:pPr>
        <w:ind w:left="2868" w:hanging="360"/>
      </w:pPr>
      <w:rPr>
        <w:rFonts w:ascii="Wingdings" w:hAnsi="Wingdings" w:hint="default"/>
      </w:rPr>
    </w:lvl>
    <w:lvl w:ilvl="3" w:tplc="040C0001" w:tentative="1">
      <w:start w:val="1"/>
      <w:numFmt w:val="bullet"/>
      <w:lvlText w:val=""/>
      <w:lvlJc w:val="left"/>
      <w:pPr>
        <w:ind w:left="3588" w:hanging="360"/>
      </w:pPr>
      <w:rPr>
        <w:rFonts w:ascii="Symbol" w:hAnsi="Symbol" w:hint="default"/>
      </w:rPr>
    </w:lvl>
    <w:lvl w:ilvl="4" w:tplc="040C0003" w:tentative="1">
      <w:start w:val="1"/>
      <w:numFmt w:val="bullet"/>
      <w:lvlText w:val="o"/>
      <w:lvlJc w:val="left"/>
      <w:pPr>
        <w:ind w:left="4308" w:hanging="360"/>
      </w:pPr>
      <w:rPr>
        <w:rFonts w:ascii="Courier New" w:hAnsi="Courier New" w:cs="Courier New" w:hint="default"/>
      </w:rPr>
    </w:lvl>
    <w:lvl w:ilvl="5" w:tplc="040C0005" w:tentative="1">
      <w:start w:val="1"/>
      <w:numFmt w:val="bullet"/>
      <w:lvlText w:val=""/>
      <w:lvlJc w:val="left"/>
      <w:pPr>
        <w:ind w:left="5028" w:hanging="360"/>
      </w:pPr>
      <w:rPr>
        <w:rFonts w:ascii="Wingdings" w:hAnsi="Wingdings" w:hint="default"/>
      </w:rPr>
    </w:lvl>
    <w:lvl w:ilvl="6" w:tplc="040C0001" w:tentative="1">
      <w:start w:val="1"/>
      <w:numFmt w:val="bullet"/>
      <w:lvlText w:val=""/>
      <w:lvlJc w:val="left"/>
      <w:pPr>
        <w:ind w:left="5748" w:hanging="360"/>
      </w:pPr>
      <w:rPr>
        <w:rFonts w:ascii="Symbol" w:hAnsi="Symbol" w:hint="default"/>
      </w:rPr>
    </w:lvl>
    <w:lvl w:ilvl="7" w:tplc="040C0003" w:tentative="1">
      <w:start w:val="1"/>
      <w:numFmt w:val="bullet"/>
      <w:lvlText w:val="o"/>
      <w:lvlJc w:val="left"/>
      <w:pPr>
        <w:ind w:left="6468" w:hanging="360"/>
      </w:pPr>
      <w:rPr>
        <w:rFonts w:ascii="Courier New" w:hAnsi="Courier New" w:cs="Courier New" w:hint="default"/>
      </w:rPr>
    </w:lvl>
    <w:lvl w:ilvl="8" w:tplc="040C0005" w:tentative="1">
      <w:start w:val="1"/>
      <w:numFmt w:val="bullet"/>
      <w:lvlText w:val=""/>
      <w:lvlJc w:val="left"/>
      <w:pPr>
        <w:ind w:left="7188"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08"/>
  <w:hyphenationZone w:val="425"/>
  <w:drawingGridHorizontalSpacing w:val="110"/>
  <w:displayHorizontalDrawingGridEvery w:val="2"/>
  <w:characterSpacingControl w:val="doNotCompress"/>
  <w:hdrShapeDefaults>
    <o:shapedefaults v:ext="edit" spidmax="2051"/>
    <o:shapelayout v:ext="edit">
      <o:idmap v:ext="edit" data="2"/>
    </o:shapelayout>
  </w:hdrShapeDefaults>
  <w:footnotePr>
    <w:footnote w:id="-1"/>
    <w:footnote w:id="0"/>
  </w:footnotePr>
  <w:endnotePr>
    <w:endnote w:id="-1"/>
    <w:endnote w:id="0"/>
  </w:endnotePr>
  <w:compat>
    <w:useFELayout/>
    <w:compatSetting w:name="compatibilityMode" w:uri="http://schemas.microsoft.com/office/word" w:val="12"/>
    <w:compatSetting w:name="useWord2013TrackBottomHyphenation" w:uri="http://schemas.microsoft.com/office/word" w:val="1"/>
  </w:compat>
  <w:rsids>
    <w:rsidRoot w:val="00257929"/>
    <w:rsid w:val="000E0C1B"/>
    <w:rsid w:val="00257929"/>
    <w:rsid w:val="005F1AE2"/>
    <w:rsid w:val="007F769C"/>
    <w:rsid w:val="00AB39A4"/>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2051"/>
    <o:shapelayout v:ext="edit">
      <o:idmap v:ext="edit" data="1"/>
    </o:shapelayout>
  </w:shapeDefaults>
  <w:decimalSymbol w:val=","/>
  <w:listSeparator w:val=";"/>
  <w14:docId w14:val="3E3D465E"/>
  <w15:docId w15:val="{731AC08F-7D9E-4CD8-815E-7C9A26F4D31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EastAsia" w:hAnsiTheme="minorHAnsi" w:cstheme="minorBidi"/>
        <w:sz w:val="22"/>
        <w:szCs w:val="22"/>
        <w:lang w:val="fr-FR" w:eastAsia="fr-FR"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itre1">
    <w:name w:val="heading 1"/>
    <w:basedOn w:val="Normal"/>
    <w:next w:val="Normal"/>
    <w:link w:val="Titre1Car"/>
    <w:qFormat/>
    <w:pPr>
      <w:keepNext/>
      <w:spacing w:after="0" w:line="240" w:lineRule="auto"/>
      <w:jc w:val="center"/>
      <w:outlineLvl w:val="0"/>
    </w:pPr>
    <w:rPr>
      <w:rFonts w:ascii="Times New Roman" w:eastAsia="Times New Roman" w:hAnsi="Times New Roman" w:cs="Times New Roman"/>
      <w:b/>
      <w:bCs/>
      <w:color w:val="0000FF"/>
      <w:sz w:val="24"/>
      <w:szCs w:val="24"/>
    </w:rPr>
  </w:style>
  <w:style w:type="paragraph" w:styleId="Titre2">
    <w:name w:val="heading 2"/>
    <w:basedOn w:val="Normal"/>
    <w:next w:val="Normal"/>
    <w:link w:val="Titre2Car"/>
    <w:semiHidden/>
    <w:unhideWhenUsed/>
    <w:qFormat/>
    <w:pPr>
      <w:keepNext/>
      <w:spacing w:after="0" w:line="240" w:lineRule="auto"/>
      <w:jc w:val="center"/>
      <w:outlineLvl w:val="1"/>
    </w:pPr>
    <w:rPr>
      <w:rFonts w:ascii="Times New Roman" w:eastAsia="Times New Roman" w:hAnsi="Times New Roman" w:cs="Times New Roman"/>
      <w:sz w:val="24"/>
      <w:szCs w:val="24"/>
      <w:u w:val="single"/>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En-tte">
    <w:name w:val="header"/>
    <w:basedOn w:val="Normal"/>
    <w:link w:val="En-tteCar"/>
    <w:uiPriority w:val="99"/>
    <w:unhideWhenUsed/>
    <w:pPr>
      <w:tabs>
        <w:tab w:val="center" w:pos="4536"/>
        <w:tab w:val="right" w:pos="9072"/>
      </w:tabs>
      <w:spacing w:after="0" w:line="240" w:lineRule="auto"/>
    </w:pPr>
    <w:rPr>
      <w:rFonts w:ascii="Times New Roman" w:eastAsia="Times New Roman" w:hAnsi="Times New Roman" w:cs="Times New Roman"/>
      <w:sz w:val="24"/>
      <w:szCs w:val="24"/>
    </w:rPr>
  </w:style>
  <w:style w:type="character" w:customStyle="1" w:styleId="En-tteCar">
    <w:name w:val="En-tête Car"/>
    <w:basedOn w:val="Policepardfaut"/>
    <w:link w:val="En-tte"/>
    <w:uiPriority w:val="99"/>
    <w:rPr>
      <w:rFonts w:ascii="Times New Roman" w:eastAsia="Times New Roman" w:hAnsi="Times New Roman" w:cs="Times New Roman"/>
      <w:sz w:val="24"/>
      <w:szCs w:val="24"/>
      <w:lang w:eastAsia="fr-FR"/>
    </w:rPr>
  </w:style>
  <w:style w:type="paragraph" w:styleId="Textedebulles">
    <w:name w:val="Balloon Text"/>
    <w:basedOn w:val="Normal"/>
    <w:link w:val="TextedebullesCar"/>
    <w:uiPriority w:val="99"/>
    <w:semiHidden/>
    <w:unhideWhenUsed/>
    <w:pPr>
      <w:spacing w:after="0" w:line="240" w:lineRule="auto"/>
    </w:pPr>
    <w:rPr>
      <w:rFonts w:ascii="Tahoma" w:hAnsi="Tahoma" w:cs="Tahoma"/>
      <w:sz w:val="16"/>
      <w:szCs w:val="16"/>
    </w:rPr>
  </w:style>
  <w:style w:type="character" w:customStyle="1" w:styleId="TextedebullesCar">
    <w:name w:val="Texte de bulles Car"/>
    <w:basedOn w:val="Policepardfaut"/>
    <w:link w:val="Textedebulles"/>
    <w:uiPriority w:val="99"/>
    <w:semiHidden/>
    <w:rPr>
      <w:rFonts w:ascii="Tahoma" w:hAnsi="Tahoma" w:cs="Tahoma"/>
      <w:sz w:val="16"/>
      <w:szCs w:val="16"/>
    </w:rPr>
  </w:style>
  <w:style w:type="character" w:customStyle="1" w:styleId="Titre1Car">
    <w:name w:val="Titre 1 Car"/>
    <w:basedOn w:val="Policepardfaut"/>
    <w:link w:val="Titre1"/>
    <w:rPr>
      <w:rFonts w:ascii="Times New Roman" w:eastAsia="Times New Roman" w:hAnsi="Times New Roman" w:cs="Times New Roman"/>
      <w:b/>
      <w:bCs/>
      <w:color w:val="0000FF"/>
      <w:sz w:val="24"/>
      <w:szCs w:val="24"/>
    </w:rPr>
  </w:style>
  <w:style w:type="character" w:customStyle="1" w:styleId="Titre2Car">
    <w:name w:val="Titre 2 Car"/>
    <w:basedOn w:val="Policepardfaut"/>
    <w:link w:val="Titre2"/>
    <w:semiHidden/>
    <w:rPr>
      <w:rFonts w:ascii="Times New Roman" w:eastAsia="Times New Roman" w:hAnsi="Times New Roman" w:cs="Times New Roman"/>
      <w:sz w:val="24"/>
      <w:szCs w:val="24"/>
      <w:u w:val="single"/>
    </w:rPr>
  </w:style>
  <w:style w:type="paragraph" w:styleId="Pieddepage">
    <w:name w:val="footer"/>
    <w:basedOn w:val="Normal"/>
    <w:link w:val="PieddepageCar"/>
    <w:uiPriority w:val="99"/>
    <w:unhideWhenUsed/>
    <w:pPr>
      <w:tabs>
        <w:tab w:val="center" w:pos="4536"/>
        <w:tab w:val="right" w:pos="9072"/>
      </w:tabs>
      <w:spacing w:after="0" w:line="240" w:lineRule="auto"/>
    </w:pPr>
  </w:style>
  <w:style w:type="character" w:customStyle="1" w:styleId="PieddepageCar">
    <w:name w:val="Pied de page Car"/>
    <w:basedOn w:val="Policepardfaut"/>
    <w:link w:val="Pieddepage"/>
    <w:uiPriority w:val="9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119507233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no"?>
<Relationships xmlns="http://schemas.openxmlformats.org/package/2006/relationships">
<Relationship Id="rId1" Target="../customXml/item1.xml" Type="http://schemas.openxmlformats.org/officeDocument/2006/relationships/customXml"/>
<Relationship Id="rId10" Target="header2.xml" Type="http://schemas.openxmlformats.org/officeDocument/2006/relationships/header"/>
<Relationship Id="rId11" Target="footer1.xml" Type="http://schemas.openxmlformats.org/officeDocument/2006/relationships/footer"/>
<Relationship Id="rId12" Target="header3.xml" Type="http://schemas.openxmlformats.org/officeDocument/2006/relationships/header"/>
<Relationship Id="rId13" Target="header4.xml" Type="http://schemas.openxmlformats.org/officeDocument/2006/relationships/header"/>
<Relationship Id="rId14" Target="footer2.xml" Type="http://schemas.openxmlformats.org/officeDocument/2006/relationships/footer"/>
<Relationship Id="rId15" Target="fontTable.xml" Type="http://schemas.openxmlformats.org/officeDocument/2006/relationships/fontTable"/>
<Relationship Id="rId16" Target="theme/theme1.xml" Type="http://schemas.openxmlformats.org/officeDocument/2006/relationships/theme"/>
<Relationship Id="rId2" Target="numbering.xml" Type="http://schemas.openxmlformats.org/officeDocument/2006/relationships/numbering"/>
<Relationship Id="rId3" Target="styles.xml" Type="http://schemas.openxmlformats.org/officeDocument/2006/relationships/styles"/>
<Relationship Id="rId4" Target="settings.xml" Type="http://schemas.openxmlformats.org/officeDocument/2006/relationships/settings"/>
<Relationship Id="rId5" Target="webSettings.xml" Type="http://schemas.openxmlformats.org/officeDocument/2006/relationships/webSettings"/>
<Relationship Id="rId6" Target="footnotes.xml" Type="http://schemas.openxmlformats.org/officeDocument/2006/relationships/footnotes"/>
<Relationship Id="rId7" Target="endnotes.xml" Type="http://schemas.openxmlformats.org/officeDocument/2006/relationships/endnotes"/>
<Relationship Id="rId8" Target="media/image1.jpeg" Type="http://schemas.openxmlformats.org/officeDocument/2006/relationships/image"/>
<Relationship Id="rId9" Target="header1.xml" Type="http://schemas.openxmlformats.org/officeDocument/2006/relationships/header"/>
</Relationships>

</file>

<file path=word/_rels/footer1.xml.rels><?xml version="1.0" encoding="UTF-8" standalone="no"?>
<Relationships xmlns="http://schemas.openxmlformats.org/package/2006/relationships">
<Relationship Id="rId1" Target="media/image4.jpeg" Type="http://schemas.openxmlformats.org/officeDocument/2006/relationships/image"/>
</Relationships>

</file>

<file path=word/_rels/header1.xml.rels><?xml version="1.0" encoding="UTF-8" standalone="no"?>
<Relationships xmlns="http://schemas.openxmlformats.org/package/2006/relationships">
<Relationship Id="rId1" Target="media/image2.jpeg" Type="http://schemas.openxmlformats.org/officeDocument/2006/relationships/image"/>
</Relationships>

</file>

<file path=word/_rels/header2.xml.rels><?xml version="1.0" encoding="UTF-8" standalone="no"?>
<Relationships xmlns="http://schemas.openxmlformats.org/package/2006/relationships">
<Relationship Id="rId1" Target="media/image3.jpeg" Type="http://schemas.openxmlformats.org/officeDocument/2006/relationships/image"/>
</Relationships>

</file>

<file path=word/_rels/header3.xml.rels><?xml version="1.0" encoding="UTF-8" standalone="no"?>
<Relationships xmlns="http://schemas.openxmlformats.org/package/2006/relationships">
<Relationship Id="rId1" Target="media/image2.jpeg" Type="http://schemas.openxmlformats.org/officeDocument/2006/relationships/image"/>
</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no"?>
<Relationships xmlns="http://schemas.openxmlformats.org/package/2006/relationships">
<Relationship Id="rId1" Target="itemProps1.xml" Type="http://schemas.openxmlformats.org/officeDocument/2006/relationships/customXmlProps"/>
</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B76A9877-DF60-4E5A-AF7B-EDE55BEFDE2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57</TotalTime>
  <Pages>4</Pages>
  <Words>397</Words>
  <Characters>2187</Characters>
  <Application>Microsoft Office Word</Application>
  <DocSecurity>0</DocSecurity>
  <Lines>18</Lines>
  <Paragraphs>5</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2579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2018-05-16T15:16:00Z</dcterms:created>
  <dc:creator>julie</dc:creator>
  <cp:lastModifiedBy>Julie EVE</cp:lastModifiedBy>
  <dcterms:modified xsi:type="dcterms:W3CDTF">2020-09-24T15:36:00Z</dcterms:modified>
  <cp:revision>10</cp:revision>
</cp:coreProperties>
</file>