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2021_22795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Mairie</w:t>
      </w:r>
      <w:r>
        <w:rPr>
          <w:rFonts w:asciiTheme="minorHAnsi" w:hAnsiTheme="minorHAnsi" w:cstheme="minorHAnsi"/>
          <w:sz w:val="22"/>
          <w:szCs w:val="22"/>
        </w:rPr>
        <w:t xml:space="preserve"> de St Loup 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Route des Artisans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du Facteur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53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MAGNET Alain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