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7E33C2" w14:textId="77777777" w:rsidR="006B72CA" w:rsidRDefault="006B72CA"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 w14:paraId="0D944BAF" w14:textId="77777777" w:rsidR="006B72CA" w:rsidRDefault="0044119D"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 w14:paraId="0D282084" w14:textId="77777777" w:rsidR="006B72CA" w:rsidRDefault="0044119D"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 xml:space="preserve">Avis sur la conception et l’implantation </w:t>
      </w:r>
      <w:r>
        <w:rPr>
          <w:rFonts w:ascii="Calibri" w:hAnsi="Calibri" w:cs="Calibri"/>
          <w:b/>
          <w:bCs/>
          <w:sz w:val="24"/>
          <w:u w:val="single"/>
        </w:rPr>
        <w:t xml:space="preserve"> </w:t>
      </w:r>
    </w:p>
    <w:p w14:paraId="5774144F" w14:textId="77777777" w:rsidR="006B72CA" w:rsidRDefault="006B72CA">
      <w:pPr>
        <w:shd w:val="clear" w:color="auto" w:fill="E6E6E6"/>
        <w:jc w:val="center"/>
        <w:rPr>
          <w:rFonts w:ascii="Calibri" w:hAnsi="Calibri" w:cs="Calibri"/>
          <w:sz w:val="16"/>
        </w:rPr>
      </w:pPr>
    </w:p>
    <w:p w14:paraId="1B3C08EC" w14:textId="77777777" w:rsidR="006B72CA" w:rsidRDefault="0044119D"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                      </w:t>
      </w:r>
    </w:p>
    <w:p w14:paraId="692F00A0" w14:textId="77777777" w:rsidR="006B72CA" w:rsidRDefault="00A26587"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 w14:anchorId="6BBB1DAC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18.75pt;margin-top:10.55pt;width:336.75pt;height:69.9pt;z-index:251656192;visibility:visible;mso-position-horizontal-relative:text;mso-position-vertical-relative:tex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iwdTbOQIAAHIEAAAOAAAAZHJzL2Uyb0RvYy54bWysVNtu2zAMfR+wfxD0vthJkzU14hRdsgwD ugvQ7gMYWY6FyaImKbGzrx8lp2nQbS/D/CBQInVEnkN6cdu3mh2k8wpNycejnDNpBFbK7Er+7XHz Zs6ZD2Aq0GhkyY/S89vl61eLzhZygg3qSjpGIMYXnS15E4ItssyLRrbgR2ilIWeNroVAW7fLKgcd obc6m+T526xDV1mHQnpPp+vByZcJv66lCF/q2svAdMkpt5BWl9ZtXLPlAoqdA9socUoD/iGLFpSh R89QawjA9k79BtUq4dBjHUYC2wzrWgmZaqBqxvmLah4asDLVQuR4e6bJ/z9Y8fnw1TFVlZyEMtCS RI+yD+wd9mwS2emsLyjowVJY6OmYVE6VenuP4rtnBlcNmJ28cw67RkJF2Y3jzezi6oDjI8i2+4QV PQP7gAmor10bqSMyGKGTSsezMjEVQYfTPJ9ejcklyDefX19fJekyKJ5uW+fDB4kti0bJHSmf0OFw 70PMBoqnkPiYR62qjdI6bdxuu9KOHYC6ZJO+VMCLMG1YV/Kb2WQ2EPBXiDx9f4KIKazBN8NTFVlr DDEQilYFmgStWirwfB+KyOh7U6WQAEoPNlWjzYniyOrAb+i3fdIy8R/p32J1JM4dDo1Pg0pGg+4n Zx01fcn9jz04yZn+aEi3m/F0Gqckbaaz6wlt3KVne+kBIwiq5IGzwVyFYbL21qldQy8NnWLwjrSu VZLhOatT+tTYSZ3TEMbJudynqOdfxfIXAAAA//8DAFBLAwQUAAYACAAAACEAml7s5N0AAAAJAQAA DwAAAGRycy9kb3ducmV2LnhtbEyPQU+EMBCF7yb+h2ZMvO0WCBJBysaYeNnsxXUT461LR0qkU6Rl wX/veNLjvPfy5n31bnWDuOAUek8K0m0CAqn1pqdOwen1eXMPIkRNRg+eUME3Btg111e1roxf6AUv x9gJLqFQaQU2xrGSMrQWnQ5bPyKx9+EnpyOfUyfNpBcud4PMkqSQTvfEH6we8cli+3mcnYI3G9/3 6WEt96WbJ/zK/WHJvFK3N+vjA4iIa/wLw+98ng4Nbzr7mUwQg4JNySiR9ZwJ2C+ytABxZuEuL0A2 tfxP0PwAAAD//wMAUEsBAi0AFAAGAAgAAAAhALaDOJL+AAAA4QEAABMAAAAAAAAAAAAAAAAAAAAA AFtDb250ZW50X1R5cGVzXS54bWxQSwECLQAUAAYACAAAACEAOP0h/9YAAACUAQAACwAAAAAAAAAA AAAAAAAvAQAAX3JlbHMvLnJlbHNQSwECLQAUAAYACAAAACEAosHU2zkCAAByBAAADgAAAAAAAAAA AAAAAAAuAgAAZHJzL2Uyb0RvYy54bWxQSwECLQAUAAYACAAAACEAml7s5N0AAAAJAQAADwAAAAAA AAAAAAAAAACTBAAAZHJzL2Rvd25yZXYueG1sUEsFBgAAAAAEAAQA8wAAAJ0FAAAAAA== ">
            <v:stroke dashstyle="dashDot"/>
            <v:textbox>
              <w:txbxContent>
                <w:p w14:paraId="0B4A598F" w14:textId="77777777" w:rsidR="006B72CA" w:rsidRDefault="0044119D"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 w14:paraId="3E5A8436" w14:textId="77777777" w:rsidR="006B72CA" w:rsidRDefault="0044119D">
                  <w:pPr>
                    <w:pStyle w:val="Titre2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 w14:paraId="318EED7A" w14:textId="77777777" w:rsidR="006B72CA" w:rsidRDefault="006B72CA">
                  <w:pPr>
                    <w:rPr>
                      <w:rFonts w:ascii="Calibri" w:hAnsi="Calibri" w:cs="Calibri"/>
                    </w:rPr>
                  </w:pPr>
                </w:p>
                <w:p w14:paraId="53391D56" w14:textId="77777777" w:rsidR="006B72CA" w:rsidRDefault="006B72CA"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 w:rsidR="0044119D">
        <w:rPr>
          <w:rFonts w:ascii="Calibri" w:hAnsi="Calibri" w:cs="Calibri"/>
          <w:noProof/>
        </w:rPr>
        <w:drawing>
          <wp:anchor distT="0" distB="0" distL="114300" distR="114300" simplePos="0" relativeHeight="251662336" behindDoc="0" locked="0" layoutInCell="1" allowOverlap="1" wp14:anchorId="046E3BC2" wp14:editId="13F74717">
            <wp:simplePos x="0" y="0"/>
            <wp:positionH relativeFrom="column">
              <wp:posOffset>40005</wp:posOffset>
            </wp:positionH>
            <wp:positionV relativeFrom="paragraph">
              <wp:posOffset>86360</wp:posOffset>
            </wp:positionV>
            <wp:extent cx="895350" cy="923925"/>
            <wp:effectExtent l="19050" t="0" r="0" b="0"/>
            <wp:wrapSquare wrapText="bothSides"/>
            <wp:docPr id="9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oeurDeLoire_ComCom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B37F17C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3C380973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4CCF4DBA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47E5C750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51C33BC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35F98DD0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41C22839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08DED5F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6FD8271B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 Cœur de Loire</w:t>
      </w:r>
    </w:p>
    <w:p w14:paraId="52612F98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Clemenceau</w:t>
      </w:r>
    </w:p>
    <w:p w14:paraId="756BAC90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 w14:paraId="3EC8020E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 : 03.86.28.92.92</w:t>
      </w:r>
    </w:p>
    <w:p w14:paraId="1A03A2BD" w14:textId="77777777" w:rsidR="006B72CA" w:rsidRDefault="00A26587"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6" w:history="1">
        <w:r w:rsidR="0044119D">
          <w:rPr>
            <w:rStyle w:val="Lienhypertexte"/>
            <w:rFonts w:ascii="Calibri" w:hAnsi="Calibri" w:cs="Calibri"/>
            <w:sz w:val="18"/>
            <w:szCs w:val="18"/>
          </w:rPr>
          <w:t>contact@coeurdeloire.fr</w:t>
        </w:r>
      </w:hyperlink>
    </w:p>
    <w:p w14:paraId="1886E35C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09CD0AD4" w14:textId="77777777" w:rsidR="006B72CA" w:rsidRDefault="0044119D">
      <w:pPr>
        <w:tabs>
          <w:tab w:val="decimal" w:pos="2520"/>
          <w:tab w:val="right" w:leader="dot" w:pos="10440"/>
        </w:tabs>
        <w:rPr>
          <w:rFonts w:ascii="Calibri" w:hAnsi="Calibri" w:cs="Calibri"/>
          <w:sz w:val="16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2018_22470</w:t>
      </w:r>
    </w:p>
    <w:p w14:paraId="1A2528A8" w14:textId="77777777" w:rsidR="006B72CA" w:rsidRDefault="006B72CA">
      <w:pPr>
        <w:tabs>
          <w:tab w:val="left" w:leader="dot" w:pos="10490"/>
        </w:tabs>
        <w:rPr>
          <w:rFonts w:ascii="Calibri" w:hAnsi="Calibri" w:cs="Calibri"/>
          <w:sz w:val="16"/>
        </w:rPr>
      </w:pPr>
    </w:p>
    <w:p w14:paraId="1E956D01" w14:textId="77777777" w:rsidR="006B72CA" w:rsidRDefault="0044119D"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Le projet d'assainissement non collectif identifié ci-dessous :</w:t>
      </w:r>
    </w:p>
    <w:p w14:paraId="65838D23" w14:textId="77777777" w:rsidR="006B72CA" w:rsidRDefault="006B72CA">
      <w:pPr>
        <w:rPr>
          <w:rFonts w:ascii="Calibri" w:hAnsi="Calibri" w:cs="Calibri"/>
          <w:b/>
          <w:bCs/>
          <w:sz w:val="16"/>
        </w:rPr>
      </w:pPr>
    </w:p>
    <w:p w14:paraId="02CA6663" w14:textId="77777777" w:rsidR="006B72CA" w:rsidRDefault="0044119D"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 w14:paraId="29C6A24F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Monsieur</w:t>
      </w:r>
      <w:r>
        <w:rPr>
          <w:rFonts w:asciiTheme="minorHAnsi" w:hAnsiTheme="minorHAnsi" w:cstheme="minorHAnsi"/>
          <w:sz w:val="22"/>
          <w:szCs w:val="22"/>
        </w:rPr>
        <w:t xml:space="preserve"> DE POORTERE Yann </w:t>
      </w:r>
    </w:p>
    <w:p w14:paraId="444D68F9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17  Bouillant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 w14:paraId="68C0F2BE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Commune :  COULOUTRE   Code postal : 58220 </w:t>
      </w:r>
    </w:p>
    <w:p w14:paraId="4D2D5E81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  Fax :  Mail : </w:t>
      </w:r>
    </w:p>
    <w:p w14:paraId="608F61E3" w14:textId="77777777" w:rsidR="006B72CA" w:rsidRDefault="006B72CA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 w14:paraId="77AB384C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FE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 w14:paraId="7E9BBEF5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17  Bouillant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COULOUTRE Code postal : 58220</w:t>
      </w:r>
    </w:p>
    <w:p w14:paraId="37F9A6E1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ZC 122</w:t>
      </w:r>
    </w:p>
    <w:p w14:paraId="7F83D289" w14:textId="77777777" w:rsidR="006B72CA" w:rsidRDefault="006B72CA">
      <w:pPr>
        <w:pStyle w:val="Titre7"/>
        <w:rPr>
          <w:rFonts w:ascii="Calibri" w:hAnsi="Calibri" w:cs="Calibri"/>
          <w:sz w:val="16"/>
        </w:rPr>
      </w:pPr>
    </w:p>
    <w:p w14:paraId="7F30D8F0" w14:textId="77777777" w:rsidR="006B72CA" w:rsidRDefault="0044119D"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 xml:space="preserve">Comportant les </w:t>
      </w:r>
      <w:proofErr w:type="spellStart"/>
      <w:r>
        <w:rPr>
          <w:rFonts w:ascii="Calibri" w:hAnsi="Calibri" w:cs="Calibri"/>
          <w:color w:val="FF6600"/>
          <w:sz w:val="28"/>
          <w:u w:val="single"/>
        </w:rPr>
        <w:t>élements</w:t>
      </w:r>
      <w:proofErr w:type="spellEnd"/>
      <w:r>
        <w:rPr>
          <w:rFonts w:ascii="Calibri" w:hAnsi="Calibri" w:cs="Calibri"/>
          <w:color w:val="FF6600"/>
          <w:sz w:val="28"/>
          <w:u w:val="single"/>
        </w:rPr>
        <w:t xml:space="preserve"> suivants :</w:t>
      </w:r>
    </w:p>
    <w:p w14:paraId="0FFF631B" w14:textId="77777777" w:rsidR="006B72CA" w:rsidRDefault="006B72CA"/>
    <w:p w14:paraId="5389B649" w14:textId="77777777" w:rsidR="006B72CA" w:rsidRDefault="0044119D"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 w14:paraId="6522E030" w14:textId="77777777" w:rsidR="006B72CA" w:rsidRDefault="0044119D">
      <w:pPr>
        <w:pStyle w:val="Paragraphedeliste"/>
        <w:numPr>
          <w:ilvl w:val="0"/>
          <w:numId w:val="9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 w14:paraId="05FF9132" w14:textId="77777777" w:rsidR="006B72CA" w:rsidRDefault="006B72CA"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 w14:paraId="27561896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lastRenderedPageBreak/>
        <w:t/>
      </w:r>
    </w:p>
    <w:p w14:paraId="2CF9EFB6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 w14:paraId="0B6DDBF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3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 w14:paraId="109BFA62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031DF28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2EECFC9B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 w14:paraId="54A39390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100 mm </w:t>
      </w:r>
    </w:p>
    <w:p w14:paraId="2260D03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 : </w:t>
      </w:r>
    </w:p>
    <w:p w14:paraId="7720535F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2E2B66B6" w14:textId="77777777" w:rsidR="006B72CA" w:rsidRDefault="006B72CA">
      <w:pPr>
        <w:rPr>
          <w:rFonts w:ascii="Calibri" w:hAnsi="Calibri" w:cs="Calibri"/>
          <w:sz w:val="18"/>
        </w:rPr>
      </w:pPr>
    </w:p>
    <w:p w14:paraId="5210300E" w14:textId="77777777" w:rsidR="006B72CA" w:rsidRDefault="006B72CA">
      <w:pPr>
        <w:ind w:left="1418"/>
        <w:rPr>
          <w:rFonts w:ascii="Times New Roman" w:hAnsi="Times New Roman"/>
          <w:b/>
          <w:bCs/>
          <w:color w:val="333333"/>
          <w:szCs w:val="20"/>
        </w:rPr>
      </w:pPr>
    </w:p>
    <w:p w14:paraId="52105E0E" w14:textId="77777777" w:rsidR="006B72CA" w:rsidRDefault="006B72CA">
      <w:pPr>
        <w:ind w:firstLine="900"/>
        <w:rPr>
          <w:rFonts w:ascii="Calibri" w:hAnsi="Calibri" w:cs="Calibri"/>
        </w:rPr>
      </w:pPr>
    </w:p>
    <w:p w14:paraId="58F5182D" w14:textId="77777777" w:rsidR="006B72CA" w:rsidRDefault="0044119D"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 w14:paraId="4DAD4F10" w14:textId="77777777" w:rsidR="006B72CA" w:rsidRDefault="006B72CA">
      <w:pPr>
        <w:ind w:left="540"/>
        <w:rPr>
          <w:rFonts w:asciiTheme="minorHAnsi" w:hAnsiTheme="minorHAnsi" w:cstheme="minorHAnsi"/>
          <w:sz w:val="22"/>
          <w:szCs w:val="22"/>
        </w:rPr>
      </w:pPr>
    </w:p>
    <w:p w14:paraId="42C082D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6E676503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Filtre compact </w:t>
      </w:r>
    </w:p>
    <w:p w14:paraId="0F9B232C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Numéro d’agrément : 2016-003</w:t>
      </w:r>
    </w:p>
    <w:p w14:paraId="4DA104DB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Capacité : 6 </w:t>
      </w:r>
      <w:proofErr w:type="spellStart"/>
      <w:r>
        <w:rPr>
          <w:rFonts w:asciiTheme="minorHAnsi" w:hAnsiTheme="minorHAnsi" w:cstheme="minorHAnsi"/>
          <w:sz w:val="22"/>
          <w:szCs w:val="22"/>
        </w:rPr>
        <w:t>eH</w:t>
      </w:r>
      <w:proofErr w:type="spellEnd"/>
    </w:p>
    <w:p w14:paraId="35443667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Dénomination commerciale : GAMME ECOFLO MODELES CP MC</w:t>
      </w:r>
    </w:p>
    <w:p w14:paraId="14E7D607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D0A7E6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369FB6D8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Type de rejet : </w:t>
      </w:r>
    </w:p>
    <w:p w14:paraId="2836414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44722AB6" w14:textId="77777777" w:rsidR="006B72CA" w:rsidRDefault="0044119D"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 w14:paraId="6ADD689F" w14:textId="77777777" w:rsidR="006B72CA" w:rsidRDefault="006B72CA">
      <w:pPr>
        <w:rPr>
          <w:rFonts w:ascii="Arial" w:hAnsi="Arial" w:cs="Arial"/>
          <w:sz w:val="20"/>
          <w:szCs w:val="20"/>
        </w:rPr>
      </w:pPr>
    </w:p>
    <w:p w14:paraId="4B039A2A" w14:textId="77777777" w:rsidR="006B72CA" w:rsidRDefault="0044119D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 contrôle</w:t>
      </w:r>
    </w:p>
    <w:p w14:paraId="643E2794" w14:textId="77777777" w:rsidR="006B72CA" w:rsidRDefault="006B72CA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3F814F4D" w14:textId="77777777" w:rsidR="006B72CA" w:rsidRDefault="0044119D"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Contrôle effectué le : 07/07/2021 par Julie EVE</w:t>
      </w:r>
    </w:p>
    <w:p w14:paraId="5ECC2472" w14:textId="77777777" w:rsidR="006B72CA" w:rsidRDefault="0044119D"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 : Monsieur DE POORTERE Yann</w:t>
      </w:r>
    </w:p>
    <w:p w14:paraId="589F23B2" w14:textId="77777777" w:rsidR="006B72CA" w:rsidRDefault="006B72CA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6C294E49" w14:textId="77777777" w:rsidR="006B72CA" w:rsidRDefault="0044119D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Informations concernant l’avis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emis</w:t>
      </w:r>
      <w:proofErr w:type="spellEnd"/>
    </w:p>
    <w:p w14:paraId="07AD3292" w14:textId="77777777" w:rsidR="006B72CA" w:rsidRDefault="006B72CA">
      <w:pPr>
        <w:rPr>
          <w:rFonts w:ascii="Calibri" w:hAnsi="Calibri" w:cs="Calibri"/>
          <w:sz w:val="22"/>
          <w:szCs w:val="22"/>
        </w:rPr>
      </w:pPr>
    </w:p>
    <w:p w14:paraId="1A79BBD2" w14:textId="77777777" w:rsidR="006B72CA" w:rsidRDefault="0044119D"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Observations : Le choix du système d'assainissement a été déterminé par une étude de sol réalisée par un bureau d'études.</w:t>
      </w:r>
    </w:p>
    <w:p w14:paraId="4B272448" w14:textId="77777777" w:rsidR="006B72CA" w:rsidRDefault="006B72CA">
      <w:pPr>
        <w:ind w:left="720" w:right="-27" w:firstLine="698"/>
        <w:rPr>
          <w:rFonts w:ascii="Calibri" w:hAnsi="Calibri" w:cs="Calibri"/>
          <w:sz w:val="14"/>
          <w:szCs w:val="14"/>
        </w:rPr>
      </w:pPr>
    </w:p>
    <w:p w14:paraId="37A7B274" w14:textId="77777777" w:rsidR="006B72CA" w:rsidRDefault="0044119D">
      <w:pPr>
        <w:pStyle w:val="Titre7"/>
        <w:ind w:left="-180"/>
        <w:rPr>
          <w:rFonts w:ascii="Calibri" w:hAnsi="Calibri" w:cs="Calibri"/>
          <w:color w:val="FF6600"/>
          <w:sz w:val="28"/>
          <w:szCs w:val="28"/>
          <w:u w:val="single"/>
        </w:rPr>
      </w:pPr>
      <w:r>
        <w:rPr>
          <w:rFonts w:ascii="Calibri" w:hAnsi="Calibri" w:cs="Calibri"/>
          <w:color w:val="FF6600"/>
          <w:sz w:val="28"/>
          <w:szCs w:val="28"/>
        </w:rPr>
        <w:t xml:space="preserve">III. </w:t>
      </w:r>
      <w:r>
        <w:rPr>
          <w:rFonts w:ascii="Calibri" w:hAnsi="Calibri" w:cs="Calibri"/>
          <w:color w:val="FF6600"/>
          <w:sz w:val="28"/>
          <w:szCs w:val="28"/>
          <w:u w:val="single"/>
        </w:rPr>
        <w:t>Fait l’objet d’un avis :</w:t>
      </w:r>
    </w:p>
    <w:p w14:paraId="3775CCE1" w14:textId="77777777" w:rsidR="006B72CA" w:rsidRDefault="006B72CA">
      <w:pPr>
        <w:rPr>
          <w:rFonts w:ascii="Calibri" w:hAnsi="Calibri" w:cs="Calibri"/>
        </w:rPr>
      </w:pPr>
    </w:p>
    <w:p w14:paraId="3D41AB2E" w14:textId="77777777" w:rsidR="006B72CA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Conforme</w:t>
      </w:r>
    </w:p>
    <w:p w14:paraId="1B50DC94" w14:textId="77777777" w:rsidR="006B72CA" w:rsidRDefault="006B72CA">
      <w:pPr>
        <w:rPr>
          <w:rFonts w:ascii="Calibri" w:hAnsi="Calibri" w:cs="Calibri"/>
          <w:sz w:val="14"/>
          <w:szCs w:val="14"/>
        </w:rPr>
      </w:pPr>
    </w:p>
    <w:p w14:paraId="082ADD94" w14:textId="6C8FC934" w:rsidR="006B72CA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Pascal FASSIER</w:t>
      </w:r>
    </w:p>
    <w:p w14:paraId="40C6C4F2" w14:textId="77777777" w:rsidR="00A26587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Vice–Président en charge </w:t>
      </w:r>
      <w:r w:rsidR="00A26587">
        <w:rPr>
          <w:rFonts w:ascii="Calibri" w:hAnsi="Calibri" w:cs="Calibri"/>
          <w:b/>
        </w:rPr>
        <w:t xml:space="preserve">du cycle de l’eau, </w:t>
      </w:r>
    </w:p>
    <w:p w14:paraId="6F833900" w14:textId="3B18C83E" w:rsidR="006B72CA" w:rsidRDefault="00A26587"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de la biodiversité et de l’éducation à l’environnement</w:t>
      </w:r>
    </w:p>
    <w:p w14:paraId="182EA4B9" w14:textId="77777777" w:rsidR="006B72CA" w:rsidRDefault="006B72CA">
      <w:pPr>
        <w:rPr>
          <w:rFonts w:ascii="Calibri" w:hAnsi="Calibri" w:cs="Calibri"/>
        </w:rPr>
      </w:pPr>
    </w:p>
    <w:p w14:paraId="5071FA17" w14:textId="77777777" w:rsidR="006B72CA" w:rsidRDefault="006B72CA">
      <w:pPr>
        <w:rPr>
          <w:rFonts w:ascii="Calibri" w:hAnsi="Calibri" w:cs="Calibri"/>
        </w:rPr>
      </w:pPr>
    </w:p>
    <w:p w14:paraId="3F9416A1" w14:textId="77777777" w:rsidR="006B72CA" w:rsidRDefault="0044119D">
      <w:pPr>
        <w:tabs>
          <w:tab w:val="right" w:leader="dot" w:pos="10620"/>
        </w:tabs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p w14:paraId="2F34E2E6" w14:textId="77777777" w:rsidR="006B72CA" w:rsidRDefault="006B72CA">
      <w:pPr>
        <w:rPr>
          <w:rFonts w:ascii="Calibri" w:hAnsi="Calibri" w:cs="Calibri"/>
        </w:rPr>
      </w:pPr>
    </w:p>
    <w:p w14:paraId="1AF1652D" w14:textId="77777777" w:rsidR="006B72CA" w:rsidRDefault="006B72CA">
      <w:pPr>
        <w:rPr>
          <w:rFonts w:ascii="Calibri" w:hAnsi="Calibri" w:cs="Calibri"/>
        </w:rPr>
      </w:pPr>
    </w:p>
    <w:p w14:paraId="39C33E1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12321B41" w14:textId="77777777" w:rsidR="006B72CA" w:rsidRDefault="006B72CA"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 w14:paraId="274C3BBF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106EE705" wp14:editId="09A15DFF">
            <wp:extent cx="114300" cy="114300"/>
            <wp:effectExtent l="0" t="0" r="0" b="0"/>
            <wp:docPr id="1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 w14:paraId="329CCB88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4438DC46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0E9FB570" wp14:editId="20004D33">
            <wp:extent cx="114300" cy="114300"/>
            <wp:effectExtent l="0" t="0" r="0" b="0"/>
            <wp:docPr id="2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L’installation doit répondre à l’arrêté du 7 mars 2012 relatif aux prescriptions techniques ou à l’arrêté du 22 juin 2007.</w:t>
      </w:r>
    </w:p>
    <w:p w14:paraId="5467484A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194D1713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469E6A41" wp14:editId="465F1974">
            <wp:extent cx="114300" cy="114300"/>
            <wp:effectExtent l="0" t="0" r="0" b="0"/>
            <wp:docPr id="3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propriétaire s’engage à transmettre le rapport du SPANC à l’installateur.</w:t>
      </w:r>
    </w:p>
    <w:p w14:paraId="3D7B05B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33977189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496048D0" wp14:editId="0DD62CF5">
            <wp:extent cx="114300" cy="114300"/>
            <wp:effectExtent l="0" t="0" r="0" b="0"/>
            <wp:docPr id="4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projet doit être réalisé conformément au projet accepté, à la réglementation en vigueur, aux règles de l’art (DTU 64-1) et tenir compte des observations émises.</w:t>
      </w:r>
    </w:p>
    <w:p w14:paraId="53EB5AC0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07056A9E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6C875ADD" wp14:editId="1FB5C267">
            <wp:extent cx="114300" cy="114300"/>
            <wp:effectExtent l="0" t="0" r="0" b="0"/>
            <wp:docPr id="5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En cas de modification de ce projet, informer le SPANC, pour validation.</w:t>
      </w:r>
    </w:p>
    <w:p w14:paraId="75D7F454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78C53EE9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1AEFB579" wp14:editId="7911A471">
            <wp:extent cx="114300" cy="114300"/>
            <wp:effectExtent l="0" t="0" r="0" b="0"/>
            <wp:docPr id="6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présent agrément ne fait pas obstacle à la responsabilité civile et pénale du propriétaire et de l'installateur.</w:t>
      </w:r>
    </w:p>
    <w:p w14:paraId="420B6F5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4BBB892A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34DE79D0" wp14:editId="55F3F6A7">
            <wp:extent cx="114300" cy="114300"/>
            <wp:effectExtent l="0" t="0" r="0" b="0"/>
            <wp:docPr id="7" name="Image 7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Une vérification technique de l’exécution des travaux doit être réalisée avant remblaiement. Le propriétaire s’engage à avertir le SPANC une semaine avant, du commencement du chantier et deux jours avant la fin des travaux et à ne recouvrir qu’après la visite.</w:t>
      </w:r>
    </w:p>
    <w:p w14:paraId="7489F64F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sectPr w:rsidR="006B72CA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1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8"/>
  </w:num>
  <w:num w:numId="7">
    <w:abstractNumId w:val="1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B72CA"/>
    <w:rsid w:val="0044119D"/>
    <w:rsid w:val="006B72CA"/>
    <w:rsid w:val="00A26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>
      <o:colormru v:ext="edit" colors="#eaeaea"/>
    </o:shapedefaults>
    <o:shapelayout v:ext="edit">
      <o:idmap v:ext="edit" data="1"/>
    </o:shapelayout>
  </w:shapeDefaults>
  <w:decimalSymbol w:val=","/>
  <w:listSeparator w:val=";"/>
  <w14:docId w14:val="1C6C4576"/>
  <w15:docId w15:val="{2817A488-7F3E-47B6-BB9F-785E7AE90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table" w:styleId="Grilledutableau">
    <w:name w:val="Table Grid"/>
    <w:basedOn w:val="Tableau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jpeg" Type="http://schemas.openxmlformats.org/officeDocument/2006/relationships/image"/>
<Relationship Id="rId6" Target="mailto:contact@coeurdeloire.fr" TargetMode="External" Type="http://schemas.openxmlformats.org/officeDocument/2006/relationships/hyperlink"/>
<Relationship Id="rId7" Target="media/image3.png" Type="http://schemas.openxmlformats.org/officeDocument/2006/relationships/image"/>
<Relationship Id="rId8" Target="fontTable.xml" Type="http://schemas.openxmlformats.org/officeDocument/2006/relationships/fontTable"/>
<Relationship Id="rId9" Target="theme/theme1.xml" Type="http://schemas.openxmlformats.org/officeDocument/2006/relationships/them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1135</Words>
  <Characters>6245</Characters>
  <Application>Microsoft Office Word</Application>
  <DocSecurity>0</DocSecurity>
  <Lines>52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7366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 EVE</cp:lastModifiedBy>
  <cp:lastPrinted>2012-10-01T10:31:00Z</cp:lastPrinted>
  <dcterms:modified xsi:type="dcterms:W3CDTF">2020-09-24T15:39:00Z</dcterms:modified>
  <cp:revision>9</cp:revision>
  <dc:title>Assainissement non collectif : Contrôle de réalisation</dc:title>
</cp:coreProperties>
</file>