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Rue de la Justice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GIBOURET Fabien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GIBOURET Fabien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AS</w:t>
      </w:r>
      <w:proofErr w:type="gramStart"/>
      <w:r>
        <w:rPr>
          <w:rFonts w:eastAsia="Times New Roman" w:cstheme="minorHAnsi"/>
        </w:rPr>
        <w:t/>
      </w:r>
      <w:proofErr w:type="gramEnd"/>
      <w:r>
        <w:rPr>
          <w:rFonts w:eastAsia="Times New Roman" w:cstheme="minorHAnsi"/>
        </w:rPr>
        <w:t xml:space="preserve"> 144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GIBOURET Fabien</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Rue de la Justice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