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2021_22770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de la Justice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AS 144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GIBOURET Fabien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Rue de la Justice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2008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1471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2008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 a effectuer avant la vente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12.5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62.5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62.5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le regard est affaissé et nuit à la bonne répartition des effluents sur l'ensemble des tranchées d'épandage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lors du contrôle, nous avons constaté la présence d'eau sur une des 5 tranchées (à surveiller)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l'acquéreur devra surveiller le fonctionnement des tranchées d'épandage du fait de l'affaissement du regards qui nuit à la bonne répartition des effluents sur les 5 tranchées.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