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CIEZ</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3  Rue des Orchidées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Succession</w:t>
      </w:r>
      <w:r>
        <w:rPr>
          <w:rFonts w:cstheme="minorHAnsi"/>
          <w:szCs w:val="20"/>
        </w:rPr>
        <w:t xml:space="preserve">  </w:t>
      </w:r>
      <w:r>
        <w:rPr>
          <w:rFonts w:cstheme="minorHAnsi"/>
          <w:sz w:val="28"/>
          <w:szCs w:val="36"/>
        </w:rPr>
        <w:t>BRACQ Elise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26/01/2022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Succession BRACQ Elise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YH 28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21/01/2022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Succession BRACQ Elise</w:t>
            </w:r>
          </w:p>
          <w:p w14:paraId="65156932" w14:textId="77777777" w:rsidR="00257929" w:rsidRDefault="007F769C">
            <w:pPr>
              <w:spacing w:after="0" w:line="240" w:lineRule="auto"/>
              <w:rPr>
                <w:rFonts w:cstheme="minorHAnsi"/>
              </w:rPr>
            </w:pPr>
            <w:r>
              <w:rPr>
                <w:rFonts w:cstheme="minorHAnsi"/>
              </w:rPr>
              <w:t>Adresse : 3  Rue des Orchidées Commune de CIEZ</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21/01/2022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