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BAOUSSON Joaquim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les chétives maisons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58 150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Saint-Andelain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eastAsia="Times New Roman" w:cstheme="minorHAnsi"/>
          <w:lang w:eastAsia="fr-FR"/>
        </w:rPr>
        <w:t>Fait le</w:t>
      </w:r>
      <w:proofErr w:type="gramEnd"/>
      <w:r>
        <w:rPr>
          <w:rFonts w:eastAsia="Times New Roman" w:cstheme="minorHAnsi"/>
          <w:lang w:eastAsia="fr-FR"/>
        </w:rPr>
        <w:t xml:space="preserve"> 29/09/2020,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6B734A2D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2020/mois/jour/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>
        <w:rPr>
          <w:rFonts w:ascii="Calibri" w:hAnsi="Calibri" w:cs="Calibri"/>
          <w:color w:val="000000"/>
          <w:shd w:val="clear" w:color="auto" w:fill="FFFFFF"/>
        </w:rPr>
        <w:t>cycle</w:t>
      </w:r>
      <w:r>
        <w:rPr>
          <w:rFonts w:ascii="Calibri" w:hAnsi="Calibri" w:cs="Calibri"/>
          <w:color w:val="000000"/>
          <w:shd w:val="clear" w:color="auto" w:fill="FFFFFF"/>
        </w:rPr>
        <w:t xml:space="preserve">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BB5667" w14:textId="77777777" w:rsidR="00836FD0" w:rsidRDefault="00836FD0">
      <w:pPr>
        <w:spacing w:after="0" w:line="240" w:lineRule="auto"/>
      </w:pPr>
      <w:r>
        <w:separator/>
      </w:r>
    </w:p>
  </w:endnote>
  <w:endnote w:type="continuationSeparator" w:id="0">
    <w:p w14:paraId="3DD6F98D" w14:textId="77777777" w:rsidR="00836FD0" w:rsidRDefault="00836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434684" w14:textId="77777777" w:rsidR="00836FD0" w:rsidRDefault="00836FD0">
      <w:pPr>
        <w:spacing w:after="0" w:line="240" w:lineRule="auto"/>
      </w:pPr>
      <w:r>
        <w:separator/>
      </w:r>
    </w:p>
  </w:footnote>
  <w:footnote w:type="continuationSeparator" w:id="0">
    <w:p w14:paraId="5ABF382D" w14:textId="77777777" w:rsidR="00836FD0" w:rsidRDefault="00836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836FD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836FD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2020-09-22T14:58:00Z</dcterms:modified>
  <cp:revision>11</cp:revision>
</cp:coreProperties>
</file>