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NEUVY SUR LOIRE</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239</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Voie Impériale</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GRAIN</w:t>
      </w:r>
      <w:proofErr w:type="spellStart"/>
      <w:r>
        <w:rPr>
          <w:rFonts w:cstheme="minorHAnsi"/>
          <w:sz w:val="28"/>
          <w:szCs w:val="36"/>
        </w:rPr>
        <w:t/>
      </w:r>
      <w:proofErr w:type="spellEnd"/>
      <w:r>
        <w:rPr>
          <w:rFonts w:cstheme="minorHAnsi"/>
          <w:sz w:val="28"/>
          <w:szCs w:val="36"/>
        </w:rPr>
        <w:t xml:space="preserve">  LAETITIA</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22/07/2020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GRAIN</w:t>
      </w:r>
      <w:proofErr w:type="spellStart"/>
      <w:r>
        <w:rPr>
          <w:rFonts w:eastAsia="Times New Roman" w:cstheme="minorHAnsi"/>
        </w:rPr>
        <w:t/>
      </w:r>
      <w:proofErr w:type="spellEnd"/>
      <w:r>
        <w:rPr>
          <w:rFonts w:eastAsia="Times New Roman" w:cstheme="minorHAnsi"/>
        </w:rPr>
        <w:t xml:space="preserve">  LAETITIA</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C</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1 124</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20/07/2020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GRAIN</w:t>
            </w:r>
            <w:proofErr w:type="spellStart"/>
            <w:r>
              <w:rPr>
                <w:rFonts w:eastAsia="Times New Roman" w:cstheme="minorHAnsi"/>
              </w:rPr>
              <w:t/>
            </w:r>
            <w:proofErr w:type="spellEnd"/>
            <w:r>
              <w:rPr>
                <w:rFonts w:eastAsia="Times New Roman" w:cstheme="minorHAnsi"/>
              </w:rPr>
              <w:t xml:space="preserve">  LAETITIA</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239</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Voie Impériale</w:t>
            </w:r>
            <w:proofErr w:type="spellStart"/>
            <w:r>
              <w:rPr>
                <w:rFonts w:cstheme="minorHAnsi"/>
              </w:rPr>
              <w:t/>
            </w:r>
            <w:proofErr w:type="spellEnd"/>
            <w:r>
              <w:rPr>
                <w:rFonts w:cstheme="minorHAnsi"/>
              </w:rPr>
              <w:t xml:space="preserve"> Commune de  Commune de NEUVY SUR LOIRE</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20/07/2020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