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15/05/2020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LHEUREUX Antony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FONTIBUS Carine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19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des Coteaux du Bourg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58200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SAINT PERE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</w:t>
      </w:r>
      <w:proofErr w:type="gramStart"/>
      <w:r>
        <w:rPr>
          <w:rFonts w:eastAsia="Times New Roman" w:cstheme="minorHAnsi"/>
          <w:iCs/>
          <w:szCs w:val="24"/>
          <w:lang w:eastAsia="fr-FR"/>
        </w:rPr>
        <w:t>collectif</w:t>
      </w:r>
      <w:proofErr w:type="gramEnd"/>
      <w:r>
        <w:rPr>
          <w:rFonts w:eastAsia="Times New Roman" w:cstheme="minorHAnsi"/>
          <w:iCs/>
          <w:szCs w:val="24"/>
          <w:lang w:eastAsia="fr-FR"/>
        </w:rPr>
        <w:t xml:space="preserve">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 et Madame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bookmarkStart w:id="0" w:name="_GoBack"/>
      <w:bookmarkEnd w:id="0"/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2020-01-17T15:28:00Z</dcterms:modified>
  <cp:revision>7</cp:revision>
</cp:coreProperties>
</file>