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la mouchotte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la cour</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HEURTIER</w:t>
      </w:r>
      <w:proofErr w:type="spellStart"/>
      <w:r>
        <w:rPr>
          <w:rFonts w:cstheme="minorHAnsi"/>
          <w:sz w:val="28"/>
          <w:szCs w:val="36"/>
        </w:rPr>
        <w:t/>
      </w:r>
      <w:proofErr w:type="spellEnd"/>
      <w:r>
        <w:rPr>
          <w:rFonts w:cstheme="minorHAnsi"/>
          <w:sz w:val="28"/>
          <w:szCs w:val="36"/>
        </w:rPr>
        <w:t xml:space="preserve">  Jacqueline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14/05/2020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HEURTIER</w:t>
      </w:r>
      <w:proofErr w:type="spellStart"/>
      <w:r>
        <w:rPr>
          <w:rFonts w:eastAsia="Times New Roman" w:cstheme="minorHAnsi"/>
        </w:rPr>
        <w:t/>
      </w:r>
      <w:proofErr w:type="spellEnd"/>
      <w:r>
        <w:rPr>
          <w:rFonts w:eastAsia="Times New Roman" w:cstheme="minorHAnsi"/>
        </w:rPr>
        <w:t xml:space="preserve">  Jacqueline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13/05/2020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HEURTIER</w:t>
            </w:r>
            <w:proofErr w:type="spellStart"/>
            <w:r>
              <w:rPr>
                <w:rFonts w:eastAsia="Times New Roman" w:cstheme="minorHAnsi"/>
              </w:rPr>
              <w:t/>
            </w:r>
            <w:proofErr w:type="spellEnd"/>
            <w:r>
              <w:rPr>
                <w:rFonts w:eastAsia="Times New Roman" w:cstheme="minorHAnsi"/>
              </w:rPr>
              <w:t xml:space="preserve">  Jacqueline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la mouchotte</w:t>
            </w:r>
            <w:proofErr w:type="spellStart"/>
            <w:r>
              <w:rPr>
                <w:rFonts w:cstheme="minorHAnsi"/>
              </w:rPr>
              <w:t/>
            </w:r>
            <w:proofErr w:type="spellEnd"/>
            <w:r>
              <w:rPr>
                <w:rFonts w:cstheme="minorHAnsi"/>
              </w:rPr>
              <w:t xml:space="preserve"> Commune de  Commune de COLMERY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