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POUGNY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14</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14 RUE DE LA GARENNE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BRETIGNELLES</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Consorts</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LEGRAND</w:t>
      </w:r>
      <w:proofErr w:type="spellStart"/>
      <w:r>
        <w:rPr>
          <w:rFonts w:cstheme="minorHAnsi"/>
          <w:sz w:val="28"/>
          <w:szCs w:val="36"/>
        </w:rPr>
        <w:t/>
      </w:r>
      <w:proofErr w:type="spellEnd"/>
      <w:r>
        <w:rPr>
          <w:rFonts w:cstheme="minorHAnsi"/>
          <w:sz w:val="28"/>
          <w:szCs w:val="36"/>
        </w:rPr>
        <w:t xml:space="preserve">  Jeannine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22/11/2019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Consorts</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LEGRAND</w:t>
      </w:r>
      <w:proofErr w:type="spellStart"/>
      <w:r>
        <w:rPr>
          <w:rFonts w:eastAsia="Times New Roman" w:cstheme="minorHAnsi"/>
        </w:rPr>
        <w:t/>
      </w:r>
      <w:proofErr w:type="spellEnd"/>
      <w:r>
        <w:rPr>
          <w:rFonts w:eastAsia="Times New Roman" w:cstheme="minorHAnsi"/>
        </w:rPr>
        <w:t xml:space="preserve">  Jeannine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AD</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403</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21/11/2019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Consorts</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LEGRAND</w:t>
            </w:r>
            <w:proofErr w:type="spellStart"/>
            <w:r>
              <w:rPr>
                <w:rFonts w:eastAsia="Times New Roman" w:cstheme="minorHAnsi"/>
              </w:rPr>
              <w:t/>
            </w:r>
            <w:proofErr w:type="spellEnd"/>
            <w:r>
              <w:rPr>
                <w:rFonts w:eastAsia="Times New Roman" w:cstheme="minorHAnsi"/>
              </w:rPr>
              <w:t xml:space="preserve">  Jeannine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14</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14 RUE DE LA GARENNE</w:t>
            </w:r>
            <w:proofErr w:type="spellStart"/>
            <w:r>
              <w:rPr>
                <w:rFonts w:cstheme="minorHAnsi"/>
              </w:rPr>
              <w:t/>
            </w:r>
            <w:proofErr w:type="spellEnd"/>
            <w:r>
              <w:rPr>
                <w:rFonts w:cstheme="minorHAnsi"/>
              </w:rPr>
              <w:t xml:space="preserve"> Commune de  Commune de POUGNY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21/11/2019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