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2465-8046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24/09/2019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06/12/2011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34  Rue de l'Ecole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COSNE COURS SUR LOIRE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BO 401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GRANDJEAN Serge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34      Chemin de la rue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COSNE COURS SUR LOIRE  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4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5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1006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attestation de conformité des travaux de 2011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Réseau d'eaux pluviales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Polyéthylène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couvercle très abîmé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non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30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non drainé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30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trHeight w:val="308"/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L’acquéreur devra maintenir l’installation en bon état de fonctionnement en réalisant un entretien régulier des ouvrages</w:t>
              <w:br/>
              <w:t>Remplacer les couvercles abîmés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