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6  les cassons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PIU M'ROUE Nadim</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PIU M'ROUE Nadim</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339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SCI PIU M'ROUE Nadim</w:t>
            </w:r>
          </w:p>
          <w:p>
            <w:pPr>
              <w:spacing w:after="0" w:line="240" w:lineRule="auto"/>
              <w:rPr>
                <w:rFonts w:cstheme="minorHAnsi"/>
              </w:rPr>
            </w:pPr>
            <w:r>
              <w:rPr>
                <w:rFonts w:cstheme="minorHAnsi"/>
              </w:rPr>
              <w:t>Adresse : 6  les cassons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